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1E9" w:rsidRPr="009E288A" w:rsidRDefault="009E288A" w:rsidP="009E288A">
      <w:pPr>
        <w:jc w:val="center"/>
        <w:rPr>
          <w:rFonts w:ascii="Times New Roman" w:hAnsi="Times New Roman" w:cs="Times New Roman"/>
          <w:sz w:val="28"/>
          <w:szCs w:val="28"/>
        </w:rPr>
      </w:pPr>
      <w:r w:rsidRPr="009E288A">
        <w:rPr>
          <w:rFonts w:ascii="Times New Roman" w:hAnsi="Times New Roman" w:cs="Times New Roman"/>
          <w:sz w:val="28"/>
          <w:szCs w:val="28"/>
        </w:rPr>
        <w:t>"КАРАҒАНДЫ МЕДИЦИНАЛЫҚ УНИВЕРСИТЕТІ" КЕАҚ</w:t>
      </w:r>
    </w:p>
    <w:p w:rsidR="008C32D1" w:rsidRPr="00E70007" w:rsidRDefault="008C32D1" w:rsidP="008C32D1">
      <w:pPr>
        <w:spacing w:after="0" w:line="240" w:lineRule="auto"/>
        <w:rPr>
          <w:rFonts w:ascii="Times New Roman" w:hAnsi="Times New Roman"/>
          <w:sz w:val="28"/>
          <w:szCs w:val="28"/>
        </w:rPr>
      </w:pPr>
    </w:p>
    <w:p w:rsidR="008C32D1" w:rsidRPr="00E70007" w:rsidRDefault="008C32D1" w:rsidP="008C32D1">
      <w:pPr>
        <w:spacing w:after="0" w:line="240" w:lineRule="auto"/>
        <w:jc w:val="center"/>
        <w:rPr>
          <w:rFonts w:ascii="Times New Roman" w:hAnsi="Times New Roman"/>
          <w:sz w:val="28"/>
          <w:szCs w:val="28"/>
        </w:rPr>
      </w:pPr>
    </w:p>
    <w:p w:rsidR="008C32D1" w:rsidRPr="00E70007" w:rsidRDefault="008C32D1" w:rsidP="008C32D1">
      <w:pPr>
        <w:spacing w:after="0" w:line="240" w:lineRule="auto"/>
        <w:jc w:val="center"/>
        <w:rPr>
          <w:rFonts w:ascii="Times New Roman" w:hAnsi="Times New Roman"/>
          <w:sz w:val="28"/>
          <w:szCs w:val="28"/>
        </w:rPr>
      </w:pPr>
    </w:p>
    <w:p w:rsidR="008C32D1" w:rsidRPr="00E70007" w:rsidRDefault="008C32D1" w:rsidP="008C32D1">
      <w:pPr>
        <w:spacing w:after="0" w:line="240" w:lineRule="auto"/>
        <w:jc w:val="center"/>
        <w:rPr>
          <w:rFonts w:ascii="Times New Roman" w:hAnsi="Times New Roman"/>
          <w:sz w:val="28"/>
          <w:szCs w:val="28"/>
        </w:rPr>
      </w:pPr>
    </w:p>
    <w:p w:rsidR="008C32D1" w:rsidRPr="00E70007" w:rsidRDefault="008C32D1" w:rsidP="008C32D1">
      <w:pPr>
        <w:spacing w:after="0" w:line="240" w:lineRule="auto"/>
        <w:rPr>
          <w:rFonts w:ascii="Times New Roman" w:hAnsi="Times New Roman"/>
          <w:sz w:val="28"/>
          <w:szCs w:val="28"/>
        </w:rPr>
      </w:pPr>
    </w:p>
    <w:p w:rsidR="008C32D1" w:rsidRPr="00E70007" w:rsidRDefault="008C32D1" w:rsidP="008C32D1">
      <w:pPr>
        <w:spacing w:after="0" w:line="240" w:lineRule="auto"/>
        <w:jc w:val="center"/>
        <w:rPr>
          <w:rFonts w:ascii="Times New Roman" w:hAnsi="Times New Roman"/>
          <w:sz w:val="28"/>
          <w:szCs w:val="28"/>
        </w:rPr>
      </w:pPr>
    </w:p>
    <w:p w:rsidR="008C32D1" w:rsidRPr="00E70007" w:rsidRDefault="008C32D1" w:rsidP="008C32D1">
      <w:pPr>
        <w:spacing w:after="0" w:line="240" w:lineRule="auto"/>
        <w:jc w:val="center"/>
        <w:rPr>
          <w:rFonts w:ascii="Times New Roman" w:hAnsi="Times New Roman"/>
          <w:sz w:val="28"/>
          <w:szCs w:val="28"/>
        </w:rPr>
      </w:pPr>
    </w:p>
    <w:p w:rsidR="008C32D1" w:rsidRPr="00E70007" w:rsidRDefault="008C32D1" w:rsidP="008C32D1">
      <w:pPr>
        <w:spacing w:after="0" w:line="240" w:lineRule="auto"/>
        <w:jc w:val="center"/>
        <w:rPr>
          <w:rFonts w:ascii="Times New Roman" w:hAnsi="Times New Roman"/>
          <w:sz w:val="28"/>
          <w:szCs w:val="28"/>
        </w:rPr>
      </w:pPr>
    </w:p>
    <w:p w:rsidR="008C32D1" w:rsidRPr="00DE4486" w:rsidRDefault="008C32D1" w:rsidP="008C32D1">
      <w:pPr>
        <w:spacing w:after="0" w:line="240" w:lineRule="auto"/>
        <w:jc w:val="center"/>
        <w:rPr>
          <w:rFonts w:ascii="Times New Roman" w:hAnsi="Times New Roman"/>
          <w:b/>
          <w:bCs/>
          <w:sz w:val="32"/>
          <w:szCs w:val="32"/>
          <w:lang w:val="kk-KZ"/>
        </w:rPr>
      </w:pPr>
      <w:r w:rsidRPr="00DE4486">
        <w:rPr>
          <w:rFonts w:ascii="Times New Roman" w:hAnsi="Times New Roman"/>
          <w:b/>
          <w:bCs/>
          <w:sz w:val="32"/>
          <w:szCs w:val="32"/>
          <w:lang w:val="kk-KZ"/>
        </w:rPr>
        <w:t>АННОТАЦИЯ</w:t>
      </w:r>
    </w:p>
    <w:p w:rsidR="008C32D1" w:rsidRPr="00E70007" w:rsidRDefault="008C32D1" w:rsidP="008C32D1">
      <w:pPr>
        <w:spacing w:after="0" w:line="240" w:lineRule="auto"/>
        <w:jc w:val="center"/>
        <w:rPr>
          <w:rFonts w:ascii="Times New Roman" w:hAnsi="Times New Roman"/>
          <w:sz w:val="28"/>
          <w:szCs w:val="28"/>
        </w:rPr>
      </w:pPr>
    </w:p>
    <w:p w:rsidR="008C32D1" w:rsidRPr="009E288A" w:rsidRDefault="008C32D1" w:rsidP="009E288A">
      <w:pPr>
        <w:spacing w:after="0" w:line="240" w:lineRule="auto"/>
        <w:jc w:val="center"/>
        <w:rPr>
          <w:rFonts w:ascii="Times New Roman" w:hAnsi="Times New Roman" w:cs="Times New Roman"/>
          <w:sz w:val="28"/>
          <w:szCs w:val="28"/>
        </w:rPr>
      </w:pPr>
      <w:r w:rsidRPr="009E288A">
        <w:rPr>
          <w:rFonts w:ascii="Times New Roman" w:hAnsi="Times New Roman" w:cs="Times New Roman"/>
          <w:sz w:val="28"/>
          <w:szCs w:val="28"/>
        </w:rPr>
        <w:t xml:space="preserve">философия </w:t>
      </w:r>
      <w:proofErr w:type="spellStart"/>
      <w:r w:rsidRPr="009E288A">
        <w:rPr>
          <w:rFonts w:ascii="Times New Roman" w:hAnsi="Times New Roman" w:cs="Times New Roman"/>
          <w:sz w:val="28"/>
          <w:szCs w:val="28"/>
        </w:rPr>
        <w:t>докторы</w:t>
      </w:r>
      <w:proofErr w:type="spellEnd"/>
      <w:r w:rsidRPr="009E288A">
        <w:rPr>
          <w:rFonts w:ascii="Times New Roman" w:hAnsi="Times New Roman" w:cs="Times New Roman"/>
          <w:sz w:val="28"/>
          <w:szCs w:val="28"/>
        </w:rPr>
        <w:t xml:space="preserve"> (PhD) </w:t>
      </w:r>
      <w:proofErr w:type="spellStart"/>
      <w:r w:rsidR="009E288A" w:rsidRPr="009E288A">
        <w:rPr>
          <w:rFonts w:ascii="Times New Roman" w:hAnsi="Times New Roman" w:cs="Times New Roman"/>
          <w:sz w:val="28"/>
          <w:szCs w:val="28"/>
        </w:rPr>
        <w:t>ғылыми</w:t>
      </w:r>
      <w:proofErr w:type="spellEnd"/>
      <w:r w:rsidR="009E288A" w:rsidRPr="009E288A">
        <w:rPr>
          <w:rFonts w:ascii="Times New Roman" w:hAnsi="Times New Roman" w:cs="Times New Roman"/>
          <w:sz w:val="28"/>
          <w:szCs w:val="28"/>
        </w:rPr>
        <w:t xml:space="preserve"> </w:t>
      </w:r>
      <w:proofErr w:type="spellStart"/>
      <w:r w:rsidR="009E288A" w:rsidRPr="009E288A">
        <w:rPr>
          <w:rFonts w:ascii="Times New Roman" w:hAnsi="Times New Roman" w:cs="Times New Roman"/>
          <w:sz w:val="28"/>
          <w:szCs w:val="28"/>
        </w:rPr>
        <w:t>дәрежесін</w:t>
      </w:r>
      <w:proofErr w:type="spellEnd"/>
      <w:r w:rsidR="009E288A" w:rsidRPr="009E288A">
        <w:rPr>
          <w:rFonts w:ascii="Times New Roman" w:hAnsi="Times New Roman" w:cs="Times New Roman"/>
          <w:sz w:val="28"/>
          <w:szCs w:val="28"/>
        </w:rPr>
        <w:t xml:space="preserve"> </w:t>
      </w:r>
      <w:proofErr w:type="spellStart"/>
      <w:r w:rsidR="009E288A" w:rsidRPr="009E288A">
        <w:rPr>
          <w:rFonts w:ascii="Times New Roman" w:hAnsi="Times New Roman" w:cs="Times New Roman"/>
          <w:sz w:val="28"/>
          <w:szCs w:val="28"/>
        </w:rPr>
        <w:t>алу</w:t>
      </w:r>
      <w:proofErr w:type="spellEnd"/>
      <w:r w:rsidR="009E288A" w:rsidRPr="009E288A">
        <w:rPr>
          <w:rFonts w:ascii="Times New Roman" w:hAnsi="Times New Roman" w:cs="Times New Roman"/>
          <w:sz w:val="28"/>
          <w:szCs w:val="28"/>
        </w:rPr>
        <w:t xml:space="preserve"> </w:t>
      </w:r>
      <w:proofErr w:type="spellStart"/>
      <w:r w:rsidR="009E288A" w:rsidRPr="009E288A">
        <w:rPr>
          <w:rFonts w:ascii="Times New Roman" w:hAnsi="Times New Roman" w:cs="Times New Roman"/>
          <w:sz w:val="28"/>
          <w:szCs w:val="28"/>
        </w:rPr>
        <w:t>үшін</w:t>
      </w:r>
      <w:proofErr w:type="spellEnd"/>
      <w:r w:rsidR="009E288A" w:rsidRPr="009E288A">
        <w:rPr>
          <w:rFonts w:ascii="Times New Roman" w:hAnsi="Times New Roman" w:cs="Times New Roman"/>
          <w:sz w:val="28"/>
          <w:szCs w:val="28"/>
        </w:rPr>
        <w:t xml:space="preserve"> </w:t>
      </w:r>
      <w:proofErr w:type="spellStart"/>
      <w:r w:rsidR="009E288A" w:rsidRPr="009E288A">
        <w:rPr>
          <w:rFonts w:ascii="Times New Roman" w:hAnsi="Times New Roman" w:cs="Times New Roman"/>
          <w:sz w:val="28"/>
          <w:szCs w:val="28"/>
        </w:rPr>
        <w:t>диссертациялық</w:t>
      </w:r>
      <w:proofErr w:type="spellEnd"/>
      <w:r w:rsidR="009E288A" w:rsidRPr="009E288A">
        <w:rPr>
          <w:rFonts w:ascii="Times New Roman" w:hAnsi="Times New Roman" w:cs="Times New Roman"/>
          <w:sz w:val="28"/>
          <w:szCs w:val="28"/>
        </w:rPr>
        <w:t xml:space="preserve"> </w:t>
      </w:r>
      <w:proofErr w:type="spellStart"/>
      <w:r w:rsidR="009E288A" w:rsidRPr="009E288A">
        <w:rPr>
          <w:rFonts w:ascii="Times New Roman" w:hAnsi="Times New Roman" w:cs="Times New Roman"/>
          <w:sz w:val="28"/>
          <w:szCs w:val="28"/>
        </w:rPr>
        <w:t>жұмыс</w:t>
      </w:r>
      <w:proofErr w:type="spellEnd"/>
      <w:r w:rsidR="009E288A" w:rsidRPr="009E288A">
        <w:rPr>
          <w:rFonts w:ascii="Times New Roman" w:hAnsi="Times New Roman" w:cs="Times New Roman"/>
          <w:sz w:val="28"/>
          <w:szCs w:val="28"/>
        </w:rPr>
        <w:t xml:space="preserve"> </w:t>
      </w:r>
      <w:proofErr w:type="spellStart"/>
      <w:r w:rsidR="009E288A" w:rsidRPr="009E288A">
        <w:rPr>
          <w:rFonts w:ascii="Times New Roman" w:hAnsi="Times New Roman" w:cs="Times New Roman"/>
          <w:sz w:val="28"/>
          <w:szCs w:val="28"/>
        </w:rPr>
        <w:t>тақырыбы</w:t>
      </w:r>
      <w:proofErr w:type="spellEnd"/>
      <w:r w:rsidR="009E288A" w:rsidRPr="009E288A">
        <w:rPr>
          <w:rFonts w:ascii="Times New Roman" w:hAnsi="Times New Roman" w:cs="Times New Roman"/>
          <w:sz w:val="28"/>
          <w:szCs w:val="28"/>
        </w:rPr>
        <w:t>:</w:t>
      </w:r>
      <w:r w:rsidR="009E288A">
        <w:rPr>
          <w:rFonts w:ascii="Times New Roman" w:hAnsi="Times New Roman" w:cs="Times New Roman"/>
          <w:sz w:val="28"/>
          <w:szCs w:val="28"/>
          <w:lang w:val="kk-KZ"/>
        </w:rPr>
        <w:t xml:space="preserve"> </w:t>
      </w:r>
      <w:r w:rsidR="00096E99" w:rsidRPr="009E288A">
        <w:rPr>
          <w:rFonts w:ascii="Times New Roman" w:hAnsi="Times New Roman" w:cs="Times New Roman"/>
          <w:b/>
          <w:sz w:val="28"/>
          <w:szCs w:val="28"/>
        </w:rPr>
        <w:t>«</w:t>
      </w:r>
      <w:proofErr w:type="spellStart"/>
      <w:r w:rsidR="00B0630B" w:rsidRPr="009E288A">
        <w:rPr>
          <w:rFonts w:ascii="Times New Roman" w:hAnsi="Times New Roman" w:cs="Times New Roman"/>
          <w:sz w:val="28"/>
          <w:szCs w:val="28"/>
        </w:rPr>
        <w:t>Жүкті</w:t>
      </w:r>
      <w:proofErr w:type="spellEnd"/>
      <w:r w:rsidR="00B0630B" w:rsidRPr="009E288A">
        <w:rPr>
          <w:rFonts w:ascii="Times New Roman" w:hAnsi="Times New Roman" w:cs="Times New Roman"/>
          <w:sz w:val="28"/>
          <w:szCs w:val="28"/>
        </w:rPr>
        <w:t xml:space="preserve"> </w:t>
      </w:r>
      <w:proofErr w:type="spellStart"/>
      <w:r w:rsidR="00B0630B" w:rsidRPr="009E288A">
        <w:rPr>
          <w:rFonts w:ascii="Times New Roman" w:hAnsi="Times New Roman" w:cs="Times New Roman"/>
          <w:sz w:val="28"/>
          <w:szCs w:val="28"/>
        </w:rPr>
        <w:t>әйелдердегі</w:t>
      </w:r>
      <w:proofErr w:type="spellEnd"/>
      <w:r w:rsidR="00B0630B" w:rsidRPr="009E288A">
        <w:rPr>
          <w:rFonts w:ascii="Times New Roman" w:hAnsi="Times New Roman" w:cs="Times New Roman"/>
          <w:sz w:val="28"/>
          <w:szCs w:val="28"/>
        </w:rPr>
        <w:t xml:space="preserve"> </w:t>
      </w:r>
      <w:proofErr w:type="spellStart"/>
      <w:r w:rsidR="00B0630B" w:rsidRPr="009E288A">
        <w:rPr>
          <w:rFonts w:ascii="Times New Roman" w:hAnsi="Times New Roman" w:cs="Times New Roman"/>
          <w:sz w:val="28"/>
          <w:szCs w:val="28"/>
        </w:rPr>
        <w:t>жүктіліктің</w:t>
      </w:r>
      <w:proofErr w:type="spellEnd"/>
      <w:r w:rsidR="00B0630B" w:rsidRPr="009E288A">
        <w:rPr>
          <w:rFonts w:ascii="Times New Roman" w:hAnsi="Times New Roman" w:cs="Times New Roman"/>
          <w:sz w:val="28"/>
          <w:szCs w:val="28"/>
        </w:rPr>
        <w:t xml:space="preserve"> </w:t>
      </w:r>
      <w:proofErr w:type="spellStart"/>
      <w:r w:rsidR="00B0630B" w:rsidRPr="009E288A">
        <w:rPr>
          <w:rFonts w:ascii="Times New Roman" w:hAnsi="Times New Roman" w:cs="Times New Roman"/>
          <w:sz w:val="28"/>
          <w:szCs w:val="28"/>
        </w:rPr>
        <w:t>үшінші</w:t>
      </w:r>
      <w:proofErr w:type="spellEnd"/>
      <w:r w:rsidR="00B0630B" w:rsidRPr="009E288A">
        <w:rPr>
          <w:rFonts w:ascii="Times New Roman" w:hAnsi="Times New Roman" w:cs="Times New Roman"/>
          <w:sz w:val="28"/>
          <w:szCs w:val="28"/>
        </w:rPr>
        <w:t xml:space="preserve"> </w:t>
      </w:r>
      <w:proofErr w:type="spellStart"/>
      <w:r w:rsidR="00B0630B" w:rsidRPr="009E288A">
        <w:rPr>
          <w:rFonts w:ascii="Times New Roman" w:hAnsi="Times New Roman" w:cs="Times New Roman"/>
          <w:sz w:val="28"/>
          <w:szCs w:val="28"/>
        </w:rPr>
        <w:t>триместріндегі</w:t>
      </w:r>
      <w:proofErr w:type="spellEnd"/>
      <w:r w:rsidR="00B0630B" w:rsidRPr="009E288A">
        <w:rPr>
          <w:rFonts w:ascii="Times New Roman" w:hAnsi="Times New Roman" w:cs="Times New Roman"/>
          <w:sz w:val="28"/>
          <w:szCs w:val="28"/>
        </w:rPr>
        <w:t xml:space="preserve"> преэклампсия </w:t>
      </w:r>
      <w:proofErr w:type="spellStart"/>
      <w:r w:rsidR="00B0630B" w:rsidRPr="009E288A">
        <w:rPr>
          <w:rFonts w:ascii="Times New Roman" w:hAnsi="Times New Roman" w:cs="Times New Roman"/>
          <w:sz w:val="28"/>
          <w:szCs w:val="28"/>
        </w:rPr>
        <w:t>дамуының</w:t>
      </w:r>
      <w:proofErr w:type="spellEnd"/>
      <w:r w:rsidR="00B0630B" w:rsidRPr="009E288A">
        <w:rPr>
          <w:rFonts w:ascii="Times New Roman" w:hAnsi="Times New Roman" w:cs="Times New Roman"/>
          <w:sz w:val="28"/>
          <w:szCs w:val="28"/>
        </w:rPr>
        <w:t xml:space="preserve"> </w:t>
      </w:r>
      <w:proofErr w:type="spellStart"/>
      <w:r w:rsidR="00B0630B" w:rsidRPr="009E288A">
        <w:rPr>
          <w:rFonts w:ascii="Times New Roman" w:hAnsi="Times New Roman" w:cs="Times New Roman"/>
          <w:sz w:val="28"/>
          <w:szCs w:val="28"/>
        </w:rPr>
        <w:t>болжамды</w:t>
      </w:r>
      <w:proofErr w:type="spellEnd"/>
      <w:r w:rsidR="00B0630B" w:rsidRPr="009E288A">
        <w:rPr>
          <w:rFonts w:ascii="Times New Roman" w:hAnsi="Times New Roman" w:cs="Times New Roman"/>
          <w:sz w:val="28"/>
          <w:szCs w:val="28"/>
        </w:rPr>
        <w:t xml:space="preserve"> </w:t>
      </w:r>
      <w:proofErr w:type="spellStart"/>
      <w:r w:rsidR="00B0630B" w:rsidRPr="009E288A">
        <w:rPr>
          <w:rFonts w:ascii="Times New Roman" w:hAnsi="Times New Roman" w:cs="Times New Roman"/>
          <w:sz w:val="28"/>
          <w:szCs w:val="28"/>
        </w:rPr>
        <w:t>моделі</w:t>
      </w:r>
      <w:proofErr w:type="spellEnd"/>
      <w:r w:rsidR="00096E99" w:rsidRPr="009E288A">
        <w:rPr>
          <w:rFonts w:ascii="Times New Roman" w:hAnsi="Times New Roman" w:cs="Times New Roman"/>
          <w:sz w:val="28"/>
          <w:szCs w:val="28"/>
        </w:rPr>
        <w:t>»</w:t>
      </w:r>
    </w:p>
    <w:p w:rsidR="009E288A" w:rsidRDefault="009E288A" w:rsidP="008C32D1">
      <w:pPr>
        <w:spacing w:after="0" w:line="240" w:lineRule="auto"/>
        <w:jc w:val="both"/>
        <w:rPr>
          <w:rFonts w:ascii="Times New Roman" w:hAnsi="Times New Roman"/>
          <w:b/>
          <w:sz w:val="28"/>
          <w:szCs w:val="28"/>
        </w:rPr>
      </w:pPr>
    </w:p>
    <w:p w:rsidR="00EF0FFC" w:rsidRDefault="00EF0FFC" w:rsidP="008C32D1">
      <w:pPr>
        <w:spacing w:after="0" w:line="240" w:lineRule="auto"/>
        <w:jc w:val="both"/>
        <w:rPr>
          <w:rFonts w:ascii="Times New Roman" w:hAnsi="Times New Roman"/>
          <w:bCs/>
          <w:sz w:val="28"/>
          <w:szCs w:val="28"/>
        </w:rPr>
      </w:pPr>
    </w:p>
    <w:p w:rsidR="008C32D1" w:rsidRPr="00E70007" w:rsidRDefault="008C32D1" w:rsidP="008C32D1">
      <w:pPr>
        <w:spacing w:after="0" w:line="240" w:lineRule="auto"/>
        <w:jc w:val="both"/>
        <w:rPr>
          <w:rFonts w:ascii="Times New Roman" w:hAnsi="Times New Roman"/>
          <w:sz w:val="28"/>
          <w:szCs w:val="28"/>
        </w:rPr>
      </w:pPr>
      <w:proofErr w:type="spellStart"/>
      <w:r w:rsidRPr="009E288A">
        <w:rPr>
          <w:rFonts w:ascii="Times New Roman" w:hAnsi="Times New Roman"/>
          <w:bCs/>
          <w:sz w:val="28"/>
          <w:szCs w:val="28"/>
        </w:rPr>
        <w:t>Мамандығы</w:t>
      </w:r>
      <w:proofErr w:type="spellEnd"/>
      <w:r w:rsidRPr="009E288A">
        <w:rPr>
          <w:rFonts w:ascii="Times New Roman" w:hAnsi="Times New Roman"/>
          <w:bCs/>
          <w:sz w:val="28"/>
          <w:szCs w:val="28"/>
        </w:rPr>
        <w:t>:</w:t>
      </w:r>
      <w:r w:rsidR="006E200B" w:rsidRPr="006E200B">
        <w:rPr>
          <w:rFonts w:ascii="Times New Roman" w:hAnsi="Times New Roman"/>
          <w:b/>
          <w:sz w:val="28"/>
          <w:szCs w:val="28"/>
        </w:rPr>
        <w:t xml:space="preserve"> </w:t>
      </w:r>
      <w:r w:rsidRPr="00E70007">
        <w:rPr>
          <w:rFonts w:ascii="Times New Roman" w:hAnsi="Times New Roman"/>
          <w:sz w:val="28"/>
          <w:szCs w:val="28"/>
        </w:rPr>
        <w:t>6D110100 – Медицина.</w:t>
      </w:r>
    </w:p>
    <w:p w:rsidR="008C32D1" w:rsidRPr="00E70007" w:rsidRDefault="008C32D1" w:rsidP="008C32D1">
      <w:pPr>
        <w:spacing w:after="0" w:line="240" w:lineRule="auto"/>
        <w:rPr>
          <w:rFonts w:ascii="Times New Roman" w:hAnsi="Times New Roman"/>
          <w:sz w:val="28"/>
          <w:szCs w:val="28"/>
        </w:rPr>
      </w:pPr>
    </w:p>
    <w:p w:rsidR="008C32D1" w:rsidRPr="009E288A" w:rsidRDefault="008C32D1" w:rsidP="008C32D1">
      <w:pPr>
        <w:spacing w:after="0" w:line="240" w:lineRule="auto"/>
        <w:rPr>
          <w:rFonts w:ascii="Times New Roman" w:hAnsi="Times New Roman"/>
          <w:sz w:val="28"/>
          <w:szCs w:val="28"/>
          <w:lang w:val="kk-KZ"/>
        </w:rPr>
      </w:pPr>
      <w:proofErr w:type="spellStart"/>
      <w:r w:rsidRPr="009E288A">
        <w:rPr>
          <w:rFonts w:ascii="Times New Roman" w:hAnsi="Times New Roman"/>
          <w:bCs/>
          <w:sz w:val="28"/>
          <w:szCs w:val="28"/>
        </w:rPr>
        <w:t>Орындаушы</w:t>
      </w:r>
      <w:proofErr w:type="spellEnd"/>
      <w:r w:rsidRPr="009E288A">
        <w:rPr>
          <w:rFonts w:ascii="Times New Roman" w:hAnsi="Times New Roman"/>
          <w:bCs/>
          <w:sz w:val="28"/>
          <w:szCs w:val="28"/>
        </w:rPr>
        <w:t>:</w:t>
      </w:r>
      <w:r w:rsidR="006E200B" w:rsidRPr="006E200B">
        <w:rPr>
          <w:rFonts w:ascii="Times New Roman" w:hAnsi="Times New Roman"/>
          <w:b/>
          <w:sz w:val="28"/>
          <w:szCs w:val="28"/>
        </w:rPr>
        <w:t xml:space="preserve"> </w:t>
      </w:r>
      <w:proofErr w:type="spellStart"/>
      <w:r w:rsidRPr="00E70007">
        <w:rPr>
          <w:rFonts w:ascii="Times New Roman" w:hAnsi="Times New Roman"/>
          <w:sz w:val="28"/>
          <w:szCs w:val="28"/>
        </w:rPr>
        <w:t>Омертаева</w:t>
      </w:r>
      <w:proofErr w:type="spellEnd"/>
      <w:r w:rsidRPr="00E70007">
        <w:rPr>
          <w:rFonts w:ascii="Times New Roman" w:hAnsi="Times New Roman"/>
          <w:sz w:val="28"/>
          <w:szCs w:val="28"/>
        </w:rPr>
        <w:t xml:space="preserve"> Динара Ер</w:t>
      </w:r>
      <w:r w:rsidR="009E288A">
        <w:rPr>
          <w:rFonts w:ascii="Times New Roman" w:hAnsi="Times New Roman"/>
          <w:sz w:val="28"/>
          <w:szCs w:val="28"/>
          <w:lang w:val="kk-KZ"/>
        </w:rPr>
        <w:t>г</w:t>
      </w:r>
      <w:r w:rsidRPr="00E70007">
        <w:rPr>
          <w:rFonts w:ascii="Times New Roman" w:hAnsi="Times New Roman"/>
          <w:sz w:val="28"/>
          <w:szCs w:val="28"/>
        </w:rPr>
        <w:t>али</w:t>
      </w:r>
      <w:proofErr w:type="spellStart"/>
      <w:r w:rsidR="009E288A">
        <w:rPr>
          <w:rFonts w:ascii="Times New Roman" w:hAnsi="Times New Roman"/>
          <w:sz w:val="28"/>
          <w:szCs w:val="28"/>
          <w:lang w:val="kk-KZ"/>
        </w:rPr>
        <w:t>евна</w:t>
      </w:r>
      <w:proofErr w:type="spellEnd"/>
    </w:p>
    <w:p w:rsidR="008C32D1" w:rsidRPr="00E70007" w:rsidRDefault="008C32D1" w:rsidP="008C32D1">
      <w:pPr>
        <w:spacing w:after="0" w:line="240" w:lineRule="auto"/>
        <w:rPr>
          <w:rFonts w:ascii="Times New Roman" w:hAnsi="Times New Roman"/>
          <w:sz w:val="28"/>
          <w:szCs w:val="28"/>
        </w:rPr>
      </w:pPr>
    </w:p>
    <w:p w:rsidR="008C32D1" w:rsidRPr="009E288A" w:rsidRDefault="008C32D1" w:rsidP="008C32D1">
      <w:pPr>
        <w:spacing w:after="0" w:line="240" w:lineRule="auto"/>
        <w:rPr>
          <w:rFonts w:ascii="Times New Roman" w:hAnsi="Times New Roman"/>
          <w:bCs/>
          <w:sz w:val="28"/>
          <w:szCs w:val="28"/>
        </w:rPr>
      </w:pPr>
      <w:proofErr w:type="spellStart"/>
      <w:r w:rsidRPr="009E288A">
        <w:rPr>
          <w:rFonts w:ascii="Times New Roman" w:hAnsi="Times New Roman"/>
          <w:bCs/>
          <w:sz w:val="28"/>
          <w:szCs w:val="28"/>
        </w:rPr>
        <w:t>Ғылыми</w:t>
      </w:r>
      <w:proofErr w:type="spellEnd"/>
      <w:r w:rsidRPr="009E288A">
        <w:rPr>
          <w:rFonts w:ascii="Times New Roman" w:hAnsi="Times New Roman"/>
          <w:bCs/>
          <w:sz w:val="28"/>
          <w:szCs w:val="28"/>
        </w:rPr>
        <w:t xml:space="preserve"> </w:t>
      </w:r>
      <w:proofErr w:type="spellStart"/>
      <w:r w:rsidRPr="009E288A">
        <w:rPr>
          <w:rFonts w:ascii="Times New Roman" w:hAnsi="Times New Roman"/>
          <w:bCs/>
          <w:sz w:val="28"/>
          <w:szCs w:val="28"/>
        </w:rPr>
        <w:t>кеңесшілер</w:t>
      </w:r>
      <w:proofErr w:type="spellEnd"/>
      <w:r w:rsidRPr="009E288A">
        <w:rPr>
          <w:rFonts w:ascii="Times New Roman" w:hAnsi="Times New Roman"/>
          <w:bCs/>
          <w:sz w:val="28"/>
          <w:szCs w:val="28"/>
        </w:rPr>
        <w:t>:</w:t>
      </w:r>
    </w:p>
    <w:tbl>
      <w:tblPr>
        <w:tblStyle w:val="ac"/>
        <w:tblW w:w="0" w:type="auto"/>
        <w:tblLook w:val="04A0" w:firstRow="1" w:lastRow="0" w:firstColumn="1" w:lastColumn="0" w:noHBand="0" w:noVBand="1"/>
      </w:tblPr>
      <w:tblGrid>
        <w:gridCol w:w="9571"/>
      </w:tblGrid>
      <w:tr w:rsidR="009E288A" w:rsidTr="009E288A">
        <w:tc>
          <w:tcPr>
            <w:tcW w:w="9571" w:type="dxa"/>
          </w:tcPr>
          <w:p w:rsidR="009E288A" w:rsidRPr="009E288A" w:rsidRDefault="009E288A" w:rsidP="008C32D1">
            <w:pPr>
              <w:rPr>
                <w:rFonts w:ascii="Times New Roman" w:hAnsi="Times New Roman"/>
                <w:sz w:val="28"/>
                <w:szCs w:val="28"/>
              </w:rPr>
            </w:pPr>
            <w:r w:rsidRPr="002F4EFF">
              <w:rPr>
                <w:rFonts w:ascii="Times New Roman" w:hAnsi="Times New Roman"/>
                <w:sz w:val="28"/>
                <w:szCs w:val="28"/>
              </w:rPr>
              <w:t xml:space="preserve">Биология </w:t>
            </w:r>
            <w:proofErr w:type="spellStart"/>
            <w:r w:rsidRPr="002F4EFF">
              <w:rPr>
                <w:rFonts w:ascii="Times New Roman" w:hAnsi="Times New Roman"/>
                <w:sz w:val="28"/>
                <w:szCs w:val="28"/>
              </w:rPr>
              <w:t>ғылымдарының</w:t>
            </w:r>
            <w:proofErr w:type="spellEnd"/>
            <w:r w:rsidRPr="002F4EFF">
              <w:rPr>
                <w:rFonts w:ascii="Times New Roman" w:hAnsi="Times New Roman"/>
                <w:sz w:val="28"/>
                <w:szCs w:val="28"/>
              </w:rPr>
              <w:t xml:space="preserve"> </w:t>
            </w:r>
            <w:proofErr w:type="spellStart"/>
            <w:r w:rsidRPr="002F4EFF">
              <w:rPr>
                <w:rFonts w:ascii="Times New Roman" w:hAnsi="Times New Roman"/>
                <w:sz w:val="28"/>
                <w:szCs w:val="28"/>
              </w:rPr>
              <w:t>докторы</w:t>
            </w:r>
            <w:proofErr w:type="spellEnd"/>
            <w:r w:rsidRPr="002F4EFF">
              <w:rPr>
                <w:rFonts w:ascii="Times New Roman" w:hAnsi="Times New Roman"/>
                <w:sz w:val="28"/>
                <w:szCs w:val="28"/>
              </w:rPr>
              <w:t>, профессор Лариса Евгеньевна Муравлева</w:t>
            </w:r>
          </w:p>
        </w:tc>
      </w:tr>
    </w:tbl>
    <w:p w:rsidR="008C32D1" w:rsidRPr="00E70007" w:rsidRDefault="008C32D1" w:rsidP="008C32D1">
      <w:pPr>
        <w:spacing w:after="0" w:line="240" w:lineRule="auto"/>
        <w:rPr>
          <w:rFonts w:ascii="Times New Roman" w:hAnsi="Times New Roman"/>
          <w:sz w:val="28"/>
          <w:szCs w:val="28"/>
        </w:rPr>
      </w:pPr>
    </w:p>
    <w:p w:rsidR="008C32D1" w:rsidRPr="00EF0FFC" w:rsidRDefault="009E288A" w:rsidP="008C32D1">
      <w:pPr>
        <w:tabs>
          <w:tab w:val="left" w:pos="3810"/>
        </w:tabs>
        <w:spacing w:after="0" w:line="240" w:lineRule="auto"/>
        <w:rPr>
          <w:rFonts w:ascii="Times New Roman" w:eastAsia="Calibri" w:hAnsi="Times New Roman" w:cs="Times New Roman"/>
          <w:sz w:val="28"/>
          <w:szCs w:val="28"/>
          <w:lang w:val="kk-KZ" w:eastAsia="en-US"/>
        </w:rPr>
      </w:pPr>
      <w:r w:rsidRPr="00EF0FFC">
        <w:rPr>
          <w:rFonts w:ascii="Times New Roman" w:eastAsia="Calibri" w:hAnsi="Times New Roman" w:cs="Times New Roman"/>
          <w:sz w:val="28"/>
          <w:szCs w:val="28"/>
          <w:lang w:val="kk-KZ" w:eastAsia="en-US"/>
        </w:rPr>
        <w:t>Ғылыми кеңесші</w:t>
      </w:r>
      <w:r w:rsidR="00EF0FFC">
        <w:rPr>
          <w:rFonts w:ascii="Times New Roman" w:eastAsia="Calibri" w:hAnsi="Times New Roman" w:cs="Times New Roman"/>
          <w:sz w:val="28"/>
          <w:szCs w:val="28"/>
          <w:lang w:eastAsia="en-US"/>
        </w:rPr>
        <w:t>:</w:t>
      </w:r>
      <w:r w:rsidRPr="00EF0FFC">
        <w:rPr>
          <w:rFonts w:ascii="Times New Roman" w:hAnsi="Times New Roman" w:cs="Times New Roman"/>
          <w:sz w:val="28"/>
          <w:szCs w:val="28"/>
          <w:lang w:val="kk-KZ"/>
        </w:rPr>
        <w:t xml:space="preserve"> </w:t>
      </w:r>
      <w:r w:rsidR="008C32D1" w:rsidRPr="00EF0FFC">
        <w:rPr>
          <w:rFonts w:ascii="Times New Roman" w:eastAsia="Calibri" w:hAnsi="Times New Roman" w:cs="Times New Roman"/>
          <w:sz w:val="28"/>
          <w:szCs w:val="28"/>
          <w:lang w:val="kk-KZ" w:eastAsia="en-US"/>
        </w:rPr>
        <w:t xml:space="preserve">Медицина ғылымдарының кандидаты, </w:t>
      </w:r>
      <w:proofErr w:type="spellStart"/>
      <w:r w:rsidR="006E200B" w:rsidRPr="00EF0FFC">
        <w:rPr>
          <w:rFonts w:ascii="Times New Roman" w:eastAsia="Calibri" w:hAnsi="Times New Roman" w:cs="Times New Roman"/>
          <w:sz w:val="28"/>
          <w:szCs w:val="28"/>
          <w:lang w:val="kk-KZ" w:eastAsia="en-US"/>
        </w:rPr>
        <w:t>қауымдастырылған</w:t>
      </w:r>
      <w:proofErr w:type="spellEnd"/>
      <w:r w:rsidR="006E200B" w:rsidRPr="00EF0FFC">
        <w:rPr>
          <w:rFonts w:ascii="Times New Roman" w:eastAsia="Calibri" w:hAnsi="Times New Roman" w:cs="Times New Roman"/>
          <w:sz w:val="28"/>
          <w:szCs w:val="28"/>
          <w:lang w:val="kk-KZ" w:eastAsia="en-US"/>
        </w:rPr>
        <w:t xml:space="preserve"> профессор</w:t>
      </w:r>
      <w:r w:rsidR="00EF0FFC" w:rsidRPr="00EF0FFC">
        <w:rPr>
          <w:rFonts w:ascii="Times New Roman" w:eastAsia="Calibri" w:hAnsi="Times New Roman" w:cs="Times New Roman"/>
          <w:sz w:val="28"/>
          <w:szCs w:val="28"/>
          <w:lang w:val="kk-KZ" w:eastAsia="en-US"/>
        </w:rPr>
        <w:t>,</w:t>
      </w:r>
      <w:r w:rsidR="008C32D1" w:rsidRPr="00EF0FFC">
        <w:rPr>
          <w:rFonts w:ascii="Times New Roman" w:hAnsi="Times New Roman" w:cs="Times New Roman"/>
          <w:sz w:val="28"/>
          <w:szCs w:val="28"/>
          <w:lang w:val="kk-KZ"/>
        </w:rPr>
        <w:t xml:space="preserve"> </w:t>
      </w:r>
      <w:proofErr w:type="spellStart"/>
      <w:r w:rsidR="00EF0FFC" w:rsidRPr="00EF0FFC">
        <w:rPr>
          <w:rFonts w:ascii="Times New Roman" w:hAnsi="Times New Roman" w:cs="Times New Roman"/>
          <w:sz w:val="28"/>
          <w:szCs w:val="28"/>
        </w:rPr>
        <w:t>Өмір</w:t>
      </w:r>
      <w:proofErr w:type="spellEnd"/>
      <w:r w:rsidR="00EF0FFC" w:rsidRPr="00EF0FFC">
        <w:rPr>
          <w:rFonts w:ascii="Times New Roman" w:hAnsi="Times New Roman" w:cs="Times New Roman"/>
          <w:sz w:val="28"/>
          <w:szCs w:val="28"/>
        </w:rPr>
        <w:t xml:space="preserve"> </w:t>
      </w:r>
      <w:proofErr w:type="spellStart"/>
      <w:r w:rsidR="00EF0FFC" w:rsidRPr="00EF0FFC">
        <w:rPr>
          <w:rFonts w:ascii="Times New Roman" w:hAnsi="Times New Roman" w:cs="Times New Roman"/>
          <w:sz w:val="28"/>
          <w:szCs w:val="28"/>
        </w:rPr>
        <w:t>туралы</w:t>
      </w:r>
      <w:proofErr w:type="spellEnd"/>
      <w:r w:rsidR="00EF0FFC" w:rsidRPr="00EF0FFC">
        <w:rPr>
          <w:rFonts w:ascii="Times New Roman" w:hAnsi="Times New Roman" w:cs="Times New Roman"/>
          <w:sz w:val="28"/>
          <w:szCs w:val="28"/>
        </w:rPr>
        <w:t xml:space="preserve"> </w:t>
      </w:r>
      <w:proofErr w:type="spellStart"/>
      <w:r w:rsidR="00EF0FFC" w:rsidRPr="00EF0FFC">
        <w:rPr>
          <w:rFonts w:ascii="Times New Roman" w:hAnsi="Times New Roman" w:cs="Times New Roman"/>
          <w:sz w:val="28"/>
          <w:szCs w:val="28"/>
        </w:rPr>
        <w:t>ғылымдар</w:t>
      </w:r>
      <w:proofErr w:type="spellEnd"/>
      <w:r w:rsidR="00EF0FFC" w:rsidRPr="00EF0FFC">
        <w:rPr>
          <w:rFonts w:ascii="Times New Roman" w:hAnsi="Times New Roman" w:cs="Times New Roman"/>
          <w:sz w:val="28"/>
          <w:szCs w:val="28"/>
        </w:rPr>
        <w:t xml:space="preserve"> </w:t>
      </w:r>
      <w:proofErr w:type="spellStart"/>
      <w:r w:rsidR="00EF0FFC">
        <w:rPr>
          <w:rFonts w:ascii="Times New Roman" w:hAnsi="Times New Roman" w:cs="Times New Roman"/>
          <w:sz w:val="28"/>
          <w:szCs w:val="28"/>
        </w:rPr>
        <w:t>И</w:t>
      </w:r>
      <w:r w:rsidR="00EF0FFC" w:rsidRPr="00EF0FFC">
        <w:rPr>
          <w:rFonts w:ascii="Times New Roman" w:hAnsi="Times New Roman" w:cs="Times New Roman"/>
          <w:sz w:val="28"/>
          <w:szCs w:val="28"/>
        </w:rPr>
        <w:t>нститутының</w:t>
      </w:r>
      <w:proofErr w:type="spellEnd"/>
      <w:r w:rsidR="00EF0FFC" w:rsidRPr="00EF0FFC">
        <w:rPr>
          <w:rFonts w:ascii="Times New Roman" w:hAnsi="Times New Roman" w:cs="Times New Roman"/>
          <w:sz w:val="28"/>
          <w:szCs w:val="28"/>
        </w:rPr>
        <w:t xml:space="preserve"> директоры</w:t>
      </w:r>
      <w:r w:rsidR="00EF0FFC">
        <w:rPr>
          <w:rFonts w:ascii="Times New Roman" w:hAnsi="Times New Roman" w:cs="Times New Roman"/>
          <w:sz w:val="28"/>
          <w:szCs w:val="28"/>
        </w:rPr>
        <w:t xml:space="preserve"> </w:t>
      </w:r>
      <w:r w:rsidR="00EF0FFC" w:rsidRPr="00EF0FFC">
        <w:rPr>
          <w:rFonts w:ascii="Times New Roman" w:hAnsi="Times New Roman" w:cs="Times New Roman"/>
          <w:sz w:val="28"/>
          <w:szCs w:val="28"/>
        </w:rPr>
        <w:t>«Қ</w:t>
      </w:r>
      <w:r w:rsidR="00EF0FFC">
        <w:rPr>
          <w:rFonts w:ascii="Times New Roman" w:hAnsi="Times New Roman" w:cs="Times New Roman"/>
          <w:sz w:val="28"/>
          <w:szCs w:val="28"/>
        </w:rPr>
        <w:t>МУ</w:t>
      </w:r>
      <w:r w:rsidR="00EF0FFC" w:rsidRPr="00EF0FFC">
        <w:rPr>
          <w:rFonts w:ascii="Times New Roman" w:hAnsi="Times New Roman" w:cs="Times New Roman"/>
          <w:sz w:val="28"/>
          <w:szCs w:val="28"/>
        </w:rPr>
        <w:t>» КЕАҚ</w:t>
      </w:r>
      <w:r w:rsidR="00EF0FFC" w:rsidRPr="00EF0FFC">
        <w:rPr>
          <w:rFonts w:ascii="Times New Roman" w:hAnsi="Times New Roman" w:cs="Times New Roman"/>
          <w:sz w:val="28"/>
          <w:szCs w:val="28"/>
          <w:lang w:val="kk-KZ"/>
        </w:rPr>
        <w:t xml:space="preserve"> </w:t>
      </w:r>
      <w:proofErr w:type="spellStart"/>
      <w:r w:rsidR="008C32D1" w:rsidRPr="00EF0FFC">
        <w:rPr>
          <w:rFonts w:ascii="Times New Roman" w:eastAsia="Calibri" w:hAnsi="Times New Roman" w:cs="Times New Roman"/>
          <w:sz w:val="28"/>
          <w:szCs w:val="28"/>
          <w:lang w:val="kk-KZ" w:eastAsia="en-US"/>
        </w:rPr>
        <w:t>Клюев</w:t>
      </w:r>
      <w:proofErr w:type="spellEnd"/>
      <w:r w:rsidR="008C32D1" w:rsidRPr="00EF0FFC">
        <w:rPr>
          <w:rFonts w:ascii="Times New Roman" w:eastAsia="Calibri" w:hAnsi="Times New Roman" w:cs="Times New Roman"/>
          <w:sz w:val="28"/>
          <w:szCs w:val="28"/>
          <w:lang w:val="kk-KZ" w:eastAsia="en-US"/>
        </w:rPr>
        <w:t xml:space="preserve"> Дмитрий Анатольевич</w:t>
      </w:r>
      <w:r w:rsidRPr="00EF0FFC">
        <w:rPr>
          <w:rFonts w:ascii="Times New Roman" w:eastAsia="Calibri" w:hAnsi="Times New Roman" w:cs="Times New Roman"/>
          <w:sz w:val="28"/>
          <w:szCs w:val="28"/>
          <w:lang w:val="kk-KZ" w:eastAsia="en-US"/>
        </w:rPr>
        <w:t xml:space="preserve"> </w:t>
      </w:r>
    </w:p>
    <w:p w:rsidR="008C32D1" w:rsidRPr="00EF0FFC" w:rsidRDefault="008C32D1" w:rsidP="008C32D1">
      <w:pPr>
        <w:tabs>
          <w:tab w:val="left" w:pos="3810"/>
        </w:tabs>
        <w:spacing w:after="0" w:line="240" w:lineRule="auto"/>
        <w:ind w:left="4395"/>
        <w:rPr>
          <w:rFonts w:ascii="Times New Roman" w:eastAsia="Calibri" w:hAnsi="Times New Roman" w:cs="Times New Roman"/>
          <w:sz w:val="28"/>
          <w:szCs w:val="28"/>
          <w:lang w:val="kk-KZ" w:eastAsia="en-US"/>
        </w:rPr>
      </w:pPr>
    </w:p>
    <w:p w:rsidR="008C32D1" w:rsidRPr="00EF0FFC" w:rsidRDefault="008C32D1" w:rsidP="00EF0FFC">
      <w:pPr>
        <w:tabs>
          <w:tab w:val="left" w:pos="3810"/>
        </w:tabs>
        <w:spacing w:after="0" w:line="240" w:lineRule="auto"/>
        <w:jc w:val="both"/>
        <w:rPr>
          <w:rFonts w:ascii="Times New Roman" w:eastAsia="Calibri" w:hAnsi="Times New Roman" w:cs="Times New Roman"/>
          <w:sz w:val="28"/>
          <w:szCs w:val="28"/>
          <w:lang w:val="kk-KZ" w:eastAsia="en-US"/>
        </w:rPr>
      </w:pPr>
      <w:r w:rsidRPr="00EF0FFC">
        <w:rPr>
          <w:rFonts w:ascii="Times New Roman" w:eastAsia="Calibri" w:hAnsi="Times New Roman" w:cs="Times New Roman"/>
          <w:sz w:val="28"/>
          <w:szCs w:val="28"/>
          <w:lang w:val="kk-KZ" w:eastAsia="en-US"/>
        </w:rPr>
        <w:t>Ғылыми кеңесші</w:t>
      </w:r>
      <w:r w:rsidR="00EF0FFC">
        <w:rPr>
          <w:rFonts w:ascii="Times New Roman" w:eastAsia="Calibri" w:hAnsi="Times New Roman" w:cs="Times New Roman"/>
          <w:sz w:val="28"/>
          <w:szCs w:val="28"/>
          <w:lang w:val="kk-KZ" w:eastAsia="en-US"/>
        </w:rPr>
        <w:t>:</w:t>
      </w:r>
      <w:r w:rsidRPr="00EF0FFC">
        <w:rPr>
          <w:rFonts w:ascii="Times New Roman" w:hAnsi="Times New Roman" w:cs="Times New Roman"/>
          <w:sz w:val="28"/>
          <w:szCs w:val="28"/>
          <w:lang w:val="kk-KZ"/>
        </w:rPr>
        <w:t xml:space="preserve"> </w:t>
      </w:r>
      <w:r w:rsidRPr="00EF0FFC">
        <w:rPr>
          <w:rFonts w:ascii="Times New Roman" w:eastAsia="Calibri" w:hAnsi="Times New Roman" w:cs="Times New Roman"/>
          <w:sz w:val="28"/>
          <w:szCs w:val="28"/>
          <w:lang w:val="kk-KZ" w:eastAsia="en-US"/>
        </w:rPr>
        <w:t xml:space="preserve">Медицина ғылымдарының кандидаты, </w:t>
      </w:r>
      <w:proofErr w:type="spellStart"/>
      <w:r w:rsidR="006E200B" w:rsidRPr="00EF0FFC">
        <w:rPr>
          <w:rFonts w:ascii="Times New Roman" w:eastAsia="Calibri" w:hAnsi="Times New Roman" w:cs="Times New Roman"/>
          <w:sz w:val="28"/>
          <w:szCs w:val="28"/>
          <w:lang w:val="kk-KZ" w:eastAsia="en-US"/>
        </w:rPr>
        <w:t>қауымдастырылған</w:t>
      </w:r>
      <w:proofErr w:type="spellEnd"/>
      <w:r w:rsidR="006E200B" w:rsidRPr="00EF0FFC">
        <w:rPr>
          <w:rFonts w:ascii="Times New Roman" w:eastAsia="Calibri" w:hAnsi="Times New Roman" w:cs="Times New Roman"/>
          <w:sz w:val="28"/>
          <w:szCs w:val="28"/>
          <w:lang w:val="kk-KZ" w:eastAsia="en-US"/>
        </w:rPr>
        <w:t xml:space="preserve"> профессор</w:t>
      </w:r>
      <w:r w:rsidR="00EF0FFC" w:rsidRPr="00EF0FFC">
        <w:rPr>
          <w:rFonts w:ascii="Times New Roman" w:eastAsia="Calibri" w:hAnsi="Times New Roman" w:cs="Times New Roman"/>
          <w:sz w:val="28"/>
          <w:szCs w:val="28"/>
          <w:lang w:val="kk-KZ" w:eastAsia="en-US"/>
        </w:rPr>
        <w:t xml:space="preserve">, </w:t>
      </w:r>
      <w:r w:rsidR="00EF0FFC" w:rsidRPr="00EF0FFC">
        <w:rPr>
          <w:rFonts w:ascii="Times New Roman" w:hAnsi="Times New Roman" w:cs="Times New Roman"/>
          <w:sz w:val="28"/>
          <w:szCs w:val="28"/>
          <w:lang w:val="kk-KZ"/>
        </w:rPr>
        <w:t>«ҚМУ» КЕАҚ</w:t>
      </w:r>
      <w:r w:rsidR="00EF0FFC" w:rsidRPr="00EF0FFC">
        <w:rPr>
          <w:rFonts w:ascii="Times New Roman" w:hAnsi="Times New Roman" w:cs="Times New Roman"/>
          <w:sz w:val="28"/>
          <w:szCs w:val="28"/>
          <w:lang w:val="kk-KZ"/>
        </w:rPr>
        <w:t>,</w:t>
      </w:r>
      <w:r w:rsidR="00EF0FFC" w:rsidRPr="00EF0FFC">
        <w:rPr>
          <w:rFonts w:ascii="Times New Roman" w:eastAsia="Calibri" w:hAnsi="Times New Roman" w:cs="Times New Roman"/>
          <w:sz w:val="28"/>
          <w:szCs w:val="28"/>
          <w:lang w:val="kk-KZ" w:eastAsia="en-US"/>
        </w:rPr>
        <w:t xml:space="preserve"> </w:t>
      </w:r>
      <w:r w:rsidR="00EF0FFC" w:rsidRPr="00EF0FFC">
        <w:rPr>
          <w:rFonts w:ascii="Times New Roman" w:hAnsi="Times New Roman" w:cs="Times New Roman"/>
          <w:sz w:val="28"/>
          <w:szCs w:val="28"/>
          <w:lang w:val="kk-KZ"/>
        </w:rPr>
        <w:t>Биомедицина кафедрасының меңгерушісі</w:t>
      </w:r>
      <w:r w:rsidRPr="00EF0FFC">
        <w:rPr>
          <w:rFonts w:ascii="Times New Roman" w:hAnsi="Times New Roman" w:cs="Times New Roman"/>
          <w:sz w:val="28"/>
          <w:szCs w:val="28"/>
          <w:lang w:val="kk-KZ"/>
        </w:rPr>
        <w:t xml:space="preserve"> </w:t>
      </w:r>
      <w:proofErr w:type="spellStart"/>
      <w:r w:rsidRPr="00EF0FFC">
        <w:rPr>
          <w:rFonts w:ascii="Times New Roman" w:eastAsia="Calibri" w:hAnsi="Times New Roman" w:cs="Times New Roman"/>
          <w:sz w:val="28"/>
          <w:szCs w:val="28"/>
          <w:lang w:val="kk-KZ" w:eastAsia="en-US"/>
        </w:rPr>
        <w:t>Понамарева</w:t>
      </w:r>
      <w:proofErr w:type="spellEnd"/>
      <w:r w:rsidRPr="00EF0FFC">
        <w:rPr>
          <w:rFonts w:ascii="Times New Roman" w:eastAsia="Calibri" w:hAnsi="Times New Roman" w:cs="Times New Roman"/>
          <w:sz w:val="28"/>
          <w:szCs w:val="28"/>
          <w:lang w:val="kk-KZ" w:eastAsia="en-US"/>
        </w:rPr>
        <w:t xml:space="preserve"> Ольга Анатольевна</w:t>
      </w:r>
    </w:p>
    <w:p w:rsidR="008C32D1" w:rsidRPr="002F4EFF" w:rsidRDefault="008C32D1" w:rsidP="008C32D1">
      <w:pPr>
        <w:tabs>
          <w:tab w:val="left" w:pos="3810"/>
        </w:tabs>
        <w:spacing w:after="0" w:line="240" w:lineRule="auto"/>
        <w:rPr>
          <w:rFonts w:ascii="Times New Roman" w:hAnsi="Times New Roman"/>
          <w:sz w:val="28"/>
          <w:szCs w:val="28"/>
          <w:lang w:val="kk-KZ"/>
        </w:rPr>
      </w:pPr>
    </w:p>
    <w:p w:rsidR="008C32D1" w:rsidRPr="002F4EFF" w:rsidRDefault="00EF0FFC" w:rsidP="008C32D1">
      <w:pPr>
        <w:tabs>
          <w:tab w:val="left" w:pos="3810"/>
        </w:tabs>
        <w:spacing w:after="0" w:line="240" w:lineRule="auto"/>
        <w:rPr>
          <w:rFonts w:ascii="Times New Roman" w:eastAsia="Calibri" w:hAnsi="Times New Roman" w:cs="Times New Roman"/>
          <w:sz w:val="28"/>
          <w:szCs w:val="28"/>
          <w:lang w:val="kk-KZ" w:eastAsia="en-US"/>
        </w:rPr>
      </w:pPr>
      <w:r w:rsidRPr="00EF0FFC">
        <w:rPr>
          <w:rFonts w:ascii="Times New Roman" w:eastAsia="Calibri" w:hAnsi="Times New Roman" w:cs="Times New Roman"/>
          <w:sz w:val="28"/>
          <w:szCs w:val="28"/>
          <w:lang w:val="kk-KZ" w:eastAsia="en-US"/>
        </w:rPr>
        <w:t>Шетелдік ғылыми кеңесші</w:t>
      </w:r>
      <w:r w:rsidR="008C32D1" w:rsidRPr="002F4EFF">
        <w:rPr>
          <w:rFonts w:ascii="Times New Roman" w:eastAsia="Calibri" w:hAnsi="Times New Roman" w:cs="Times New Roman"/>
          <w:sz w:val="28"/>
          <w:szCs w:val="28"/>
          <w:lang w:val="kk-KZ" w:eastAsia="en-US"/>
        </w:rPr>
        <w:t>:</w:t>
      </w:r>
      <w:r w:rsidR="008C32D1" w:rsidRPr="002F4EFF">
        <w:rPr>
          <w:rFonts w:ascii="Times New Roman" w:hAnsi="Times New Roman"/>
          <w:sz w:val="28"/>
          <w:szCs w:val="28"/>
          <w:lang w:val="kk-KZ"/>
        </w:rPr>
        <w:t xml:space="preserve"> </w:t>
      </w:r>
      <w:proofErr w:type="spellStart"/>
      <w:r w:rsidR="008C32D1" w:rsidRPr="002F4EFF">
        <w:rPr>
          <w:rFonts w:ascii="Times New Roman" w:eastAsia="Calibri" w:hAnsi="Times New Roman" w:cs="Times New Roman"/>
          <w:sz w:val="28"/>
          <w:szCs w:val="28"/>
          <w:lang w:val="kk-KZ" w:eastAsia="en-US"/>
        </w:rPr>
        <w:t>PhD</w:t>
      </w:r>
      <w:proofErr w:type="spellEnd"/>
      <w:r w:rsidR="008C32D1" w:rsidRPr="002F4EFF">
        <w:rPr>
          <w:rFonts w:ascii="Times New Roman" w:eastAsia="Calibri" w:hAnsi="Times New Roman" w:cs="Times New Roman"/>
          <w:sz w:val="28"/>
          <w:szCs w:val="28"/>
          <w:lang w:val="kk-KZ" w:eastAsia="en-US"/>
        </w:rPr>
        <w:t>, профессор</w:t>
      </w:r>
      <w:r w:rsidR="00242DD1">
        <w:rPr>
          <w:rFonts w:ascii="Times New Roman" w:eastAsia="Calibri" w:hAnsi="Times New Roman" w:cs="Times New Roman"/>
          <w:sz w:val="28"/>
          <w:szCs w:val="28"/>
          <w:lang w:val="kk-KZ" w:eastAsia="en-US"/>
        </w:rPr>
        <w:t xml:space="preserve"> </w:t>
      </w:r>
      <w:r w:rsidR="008C32D1" w:rsidRPr="002F4EFF">
        <w:rPr>
          <w:rFonts w:ascii="Times New Roman" w:hAnsi="Times New Roman"/>
          <w:sz w:val="28"/>
          <w:szCs w:val="28"/>
          <w:lang w:val="kk-KZ"/>
        </w:rPr>
        <w:t>Түркияның Ататүрік университеті</w:t>
      </w:r>
      <w:r w:rsidR="00242DD1">
        <w:rPr>
          <w:rFonts w:ascii="Times New Roman" w:hAnsi="Times New Roman"/>
          <w:sz w:val="28"/>
          <w:szCs w:val="28"/>
          <w:lang w:val="kk-KZ"/>
        </w:rPr>
        <w:t xml:space="preserve"> </w:t>
      </w:r>
      <w:r w:rsidR="008C32D1" w:rsidRPr="002F4EFF">
        <w:rPr>
          <w:rFonts w:ascii="Times New Roman" w:eastAsia="Calibri" w:hAnsi="Times New Roman" w:cs="Times New Roman"/>
          <w:sz w:val="28"/>
          <w:szCs w:val="28"/>
          <w:lang w:val="kk-KZ" w:eastAsia="en-US"/>
        </w:rPr>
        <w:t xml:space="preserve">Ахмет </w:t>
      </w:r>
      <w:proofErr w:type="spellStart"/>
      <w:r w:rsidR="008C32D1" w:rsidRPr="002F4EFF">
        <w:rPr>
          <w:rFonts w:ascii="Times New Roman" w:eastAsia="Calibri" w:hAnsi="Times New Roman" w:cs="Times New Roman"/>
          <w:sz w:val="28"/>
          <w:szCs w:val="28"/>
          <w:lang w:val="kk-KZ" w:eastAsia="en-US"/>
        </w:rPr>
        <w:t>Кизилтунч</w:t>
      </w:r>
      <w:proofErr w:type="spellEnd"/>
      <w:r>
        <w:rPr>
          <w:rFonts w:ascii="Times New Roman" w:eastAsia="Calibri" w:hAnsi="Times New Roman" w:cs="Times New Roman"/>
          <w:sz w:val="28"/>
          <w:szCs w:val="28"/>
          <w:lang w:val="kk-KZ" w:eastAsia="en-US"/>
        </w:rPr>
        <w:t xml:space="preserve"> </w:t>
      </w: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242DD1" w:rsidRDefault="008C32D1" w:rsidP="008C32D1">
      <w:pPr>
        <w:spacing w:after="0" w:line="240" w:lineRule="auto"/>
        <w:rPr>
          <w:rFonts w:ascii="Times New Roman" w:hAnsi="Times New Roman"/>
          <w:sz w:val="28"/>
          <w:szCs w:val="28"/>
          <w:lang w:val="kk-KZ"/>
        </w:rPr>
      </w:pPr>
    </w:p>
    <w:p w:rsidR="008C32D1" w:rsidRPr="00EF0FFC" w:rsidRDefault="00EF0FFC" w:rsidP="00EF0FFC">
      <w:pPr>
        <w:spacing w:after="0" w:line="240" w:lineRule="auto"/>
        <w:jc w:val="center"/>
        <w:rPr>
          <w:rFonts w:ascii="Times New Roman" w:hAnsi="Times New Roman" w:cs="Times New Roman"/>
          <w:sz w:val="28"/>
          <w:szCs w:val="28"/>
          <w:lang w:val="kk-KZ"/>
        </w:rPr>
      </w:pPr>
      <w:proofErr w:type="spellStart"/>
      <w:r w:rsidRPr="00EF0FFC">
        <w:rPr>
          <w:rFonts w:ascii="Times New Roman" w:hAnsi="Times New Roman" w:cs="Times New Roman"/>
          <w:sz w:val="28"/>
          <w:szCs w:val="28"/>
        </w:rPr>
        <w:t>Қазақстан</w:t>
      </w:r>
      <w:proofErr w:type="spellEnd"/>
      <w:r w:rsidRPr="00EF0FFC">
        <w:rPr>
          <w:rFonts w:ascii="Times New Roman" w:hAnsi="Times New Roman" w:cs="Times New Roman"/>
          <w:sz w:val="28"/>
          <w:szCs w:val="28"/>
        </w:rPr>
        <w:t xml:space="preserve"> </w:t>
      </w:r>
      <w:proofErr w:type="spellStart"/>
      <w:r w:rsidRPr="00EF0FFC">
        <w:rPr>
          <w:rFonts w:ascii="Times New Roman" w:hAnsi="Times New Roman" w:cs="Times New Roman"/>
          <w:sz w:val="28"/>
          <w:szCs w:val="28"/>
        </w:rPr>
        <w:t>Республикасы</w:t>
      </w:r>
      <w:proofErr w:type="spellEnd"/>
    </w:p>
    <w:p w:rsidR="008C32D1" w:rsidRPr="00242DD1" w:rsidRDefault="008C32D1" w:rsidP="008C32D1">
      <w:pPr>
        <w:spacing w:after="0" w:line="240" w:lineRule="auto"/>
        <w:jc w:val="center"/>
        <w:rPr>
          <w:rFonts w:ascii="Times New Roman" w:hAnsi="Times New Roman"/>
          <w:sz w:val="28"/>
          <w:szCs w:val="28"/>
          <w:lang w:val="kk-KZ"/>
        </w:rPr>
      </w:pPr>
      <w:r w:rsidRPr="00242DD1">
        <w:rPr>
          <w:rFonts w:ascii="Times New Roman" w:hAnsi="Times New Roman"/>
          <w:sz w:val="28"/>
          <w:szCs w:val="28"/>
          <w:lang w:val="kk-KZ"/>
        </w:rPr>
        <w:t xml:space="preserve">Қарағанды, 2024 </w:t>
      </w:r>
    </w:p>
    <w:p w:rsidR="008C32D1" w:rsidRPr="00242DD1" w:rsidRDefault="008C32D1" w:rsidP="008C32D1">
      <w:pPr>
        <w:spacing w:after="0" w:line="240" w:lineRule="auto"/>
        <w:jc w:val="center"/>
        <w:rPr>
          <w:rFonts w:ascii="Times New Roman" w:hAnsi="Times New Roman"/>
          <w:sz w:val="28"/>
          <w:szCs w:val="28"/>
          <w:lang w:val="kk-KZ"/>
        </w:rPr>
      </w:pPr>
    </w:p>
    <w:p w:rsidR="00D50D5D" w:rsidRPr="00DE4486" w:rsidRDefault="00FB1C15" w:rsidP="00DE4486">
      <w:pPr>
        <w:pStyle w:val="a3"/>
        <w:tabs>
          <w:tab w:val="left" w:pos="943"/>
        </w:tabs>
        <w:spacing w:after="0" w:line="240" w:lineRule="auto"/>
        <w:jc w:val="both"/>
        <w:rPr>
          <w:rFonts w:ascii="Times New Roman" w:eastAsiaTheme="minorHAnsi" w:hAnsi="Times New Roman" w:cs="Times New Roman"/>
          <w:b/>
          <w:bCs/>
          <w:sz w:val="28"/>
          <w:szCs w:val="28"/>
          <w:lang w:val="kk-KZ" w:eastAsia="en-US"/>
        </w:rPr>
      </w:pPr>
      <w:r>
        <w:rPr>
          <w:rFonts w:ascii="Times New Roman" w:eastAsiaTheme="minorHAnsi" w:hAnsi="Times New Roman" w:cs="Times New Roman"/>
          <w:b/>
          <w:bCs/>
          <w:sz w:val="28"/>
          <w:szCs w:val="28"/>
          <w:lang w:val="kk-KZ" w:eastAsia="en-US"/>
        </w:rPr>
        <w:t xml:space="preserve">   </w:t>
      </w:r>
      <w:r w:rsidR="00C731F5" w:rsidRPr="00DE4486">
        <w:rPr>
          <w:rFonts w:ascii="Times New Roman" w:eastAsiaTheme="minorHAnsi" w:hAnsi="Times New Roman" w:cs="Times New Roman"/>
          <w:b/>
          <w:bCs/>
          <w:sz w:val="28"/>
          <w:szCs w:val="28"/>
          <w:lang w:val="kk-KZ" w:eastAsia="en-US"/>
        </w:rPr>
        <w:t>Зерттеудің өзектілігі</w:t>
      </w:r>
    </w:p>
    <w:p w:rsidR="00415276" w:rsidRPr="00DE4486" w:rsidRDefault="00D50D5D" w:rsidP="00DE4486">
      <w:pPr>
        <w:tabs>
          <w:tab w:val="left" w:pos="943"/>
        </w:tabs>
        <w:spacing w:after="0" w:line="240" w:lineRule="auto"/>
        <w:jc w:val="both"/>
        <w:rPr>
          <w:rFonts w:ascii="Times New Roman" w:eastAsia="Times New Roman" w:hAnsi="Times New Roman" w:cs="Times New Roman"/>
          <w:sz w:val="28"/>
          <w:szCs w:val="28"/>
          <w:lang w:val="kk-KZ" w:eastAsia="ar-SA"/>
        </w:rPr>
      </w:pPr>
      <w:r w:rsidRPr="00DE4486">
        <w:rPr>
          <w:rFonts w:ascii="Times New Roman" w:eastAsia="Times New Roman" w:hAnsi="Times New Roman" w:cs="Times New Roman"/>
          <w:sz w:val="28"/>
          <w:szCs w:val="28"/>
          <w:lang w:val="kk-KZ" w:eastAsia="ar-SA"/>
        </w:rPr>
        <w:tab/>
      </w:r>
      <w:proofErr w:type="spellStart"/>
      <w:r w:rsidR="00415276" w:rsidRPr="00DE4486">
        <w:rPr>
          <w:rFonts w:ascii="Times New Roman" w:eastAsia="Times New Roman" w:hAnsi="Times New Roman" w:cs="Times New Roman"/>
          <w:sz w:val="28"/>
          <w:szCs w:val="28"/>
          <w:lang w:val="kk-KZ" w:eastAsia="ar-SA"/>
        </w:rPr>
        <w:t>Жүктіліктегі</w:t>
      </w:r>
      <w:proofErr w:type="spellEnd"/>
      <w:r w:rsidR="00415276" w:rsidRPr="00DE4486">
        <w:rPr>
          <w:rFonts w:ascii="Times New Roman" w:eastAsia="Times New Roman" w:hAnsi="Times New Roman" w:cs="Times New Roman"/>
          <w:sz w:val="28"/>
          <w:szCs w:val="28"/>
          <w:lang w:val="kk-KZ" w:eastAsia="ar-SA"/>
        </w:rPr>
        <w:t xml:space="preserve"> </w:t>
      </w:r>
      <w:proofErr w:type="spellStart"/>
      <w:r w:rsidR="00415276" w:rsidRPr="00DE4486">
        <w:rPr>
          <w:rFonts w:ascii="Times New Roman" w:eastAsia="Times New Roman" w:hAnsi="Times New Roman" w:cs="Times New Roman"/>
          <w:sz w:val="28"/>
          <w:szCs w:val="28"/>
          <w:lang w:val="kk-KZ" w:eastAsia="ar-SA"/>
        </w:rPr>
        <w:t>гипертензивті</w:t>
      </w:r>
      <w:proofErr w:type="spellEnd"/>
      <w:r w:rsidR="00415276" w:rsidRPr="00DE4486">
        <w:rPr>
          <w:rFonts w:ascii="Times New Roman" w:eastAsia="Times New Roman" w:hAnsi="Times New Roman" w:cs="Times New Roman"/>
          <w:sz w:val="28"/>
          <w:szCs w:val="28"/>
          <w:lang w:val="kk-KZ" w:eastAsia="ar-SA"/>
        </w:rPr>
        <w:t xml:space="preserve"> бұзылыстардың өзектілігі олардың жиі кездесуімен және бұл жағдайдың жүктілік кезіндегі даму себептері мен механизмдері туралы қарама-қайшы мәліметтердің болуымен анықталады. Бұл мәселе тәжірибелік акушерлікке де, ғылымға да қатысты. </w:t>
      </w:r>
      <w:proofErr w:type="spellStart"/>
      <w:r w:rsidR="00415276" w:rsidRPr="00DE4486">
        <w:rPr>
          <w:rFonts w:ascii="Times New Roman" w:eastAsia="Times New Roman" w:hAnsi="Times New Roman" w:cs="Times New Roman"/>
          <w:sz w:val="28"/>
          <w:szCs w:val="28"/>
          <w:lang w:val="kk-KZ" w:eastAsia="ar-SA"/>
        </w:rPr>
        <w:t>Гипертензивті</w:t>
      </w:r>
      <w:proofErr w:type="spellEnd"/>
      <w:r w:rsidR="00415276" w:rsidRPr="00DE4486">
        <w:rPr>
          <w:rFonts w:ascii="Times New Roman" w:eastAsia="Times New Roman" w:hAnsi="Times New Roman" w:cs="Times New Roman"/>
          <w:sz w:val="28"/>
          <w:szCs w:val="28"/>
          <w:lang w:val="kk-KZ" w:eastAsia="ar-SA"/>
        </w:rPr>
        <w:t xml:space="preserve"> бұзылыстар барлық жүктіліктің 5-тен 30%-</w:t>
      </w:r>
      <w:proofErr w:type="spellStart"/>
      <w:r w:rsidR="00415276" w:rsidRPr="00DE4486">
        <w:rPr>
          <w:rFonts w:ascii="Times New Roman" w:eastAsia="Times New Roman" w:hAnsi="Times New Roman" w:cs="Times New Roman"/>
          <w:sz w:val="28"/>
          <w:szCs w:val="28"/>
          <w:lang w:val="kk-KZ" w:eastAsia="ar-SA"/>
        </w:rPr>
        <w:t>ына</w:t>
      </w:r>
      <w:proofErr w:type="spellEnd"/>
      <w:r w:rsidR="00415276" w:rsidRPr="00DE4486">
        <w:rPr>
          <w:rFonts w:ascii="Times New Roman" w:eastAsia="Times New Roman" w:hAnsi="Times New Roman" w:cs="Times New Roman"/>
          <w:sz w:val="28"/>
          <w:szCs w:val="28"/>
          <w:lang w:val="kk-KZ" w:eastAsia="ar-SA"/>
        </w:rPr>
        <w:t xml:space="preserve"> дейін асқындырады. Қазақстанда ана өлім-жітімінің құрылымында </w:t>
      </w:r>
      <w:proofErr w:type="spellStart"/>
      <w:r w:rsidR="00415276" w:rsidRPr="00DE4486">
        <w:rPr>
          <w:rFonts w:ascii="Times New Roman" w:eastAsia="Times New Roman" w:hAnsi="Times New Roman" w:cs="Times New Roman"/>
          <w:sz w:val="28"/>
          <w:szCs w:val="28"/>
          <w:lang w:val="kk-KZ" w:eastAsia="ar-SA"/>
        </w:rPr>
        <w:t>преэклампсия</w:t>
      </w:r>
      <w:proofErr w:type="spellEnd"/>
      <w:r w:rsidR="00415276" w:rsidRPr="00DE4486">
        <w:rPr>
          <w:rFonts w:ascii="Times New Roman" w:eastAsia="Times New Roman" w:hAnsi="Times New Roman" w:cs="Times New Roman"/>
          <w:sz w:val="28"/>
          <w:szCs w:val="28"/>
          <w:lang w:val="kk-KZ" w:eastAsia="ar-SA"/>
        </w:rPr>
        <w:t xml:space="preserve"> екінші орында тұр (ҚР Ұлттық статистика бюросы, 2024).</w:t>
      </w:r>
    </w:p>
    <w:p w:rsidR="00415276" w:rsidRPr="00DE4486" w:rsidRDefault="00415276" w:rsidP="00DE4486">
      <w:pPr>
        <w:tabs>
          <w:tab w:val="left" w:pos="943"/>
        </w:tabs>
        <w:spacing w:after="0" w:line="240" w:lineRule="auto"/>
        <w:jc w:val="both"/>
        <w:rPr>
          <w:rFonts w:ascii="Times New Roman" w:eastAsia="Times New Roman" w:hAnsi="Times New Roman" w:cs="Times New Roman"/>
          <w:sz w:val="28"/>
          <w:szCs w:val="28"/>
          <w:lang w:val="kk-KZ" w:eastAsia="ar-SA"/>
        </w:rPr>
      </w:pPr>
      <w:proofErr w:type="spellStart"/>
      <w:r w:rsidRPr="00DE4486">
        <w:rPr>
          <w:rFonts w:ascii="Times New Roman" w:eastAsia="Times New Roman" w:hAnsi="Times New Roman" w:cs="Times New Roman"/>
          <w:sz w:val="28"/>
          <w:szCs w:val="28"/>
          <w:lang w:val="kk-KZ" w:eastAsia="ar-SA"/>
        </w:rPr>
        <w:t>Гипертензивті</w:t>
      </w:r>
      <w:proofErr w:type="spellEnd"/>
      <w:r w:rsidRPr="00DE4486">
        <w:rPr>
          <w:rFonts w:ascii="Times New Roman" w:eastAsia="Times New Roman" w:hAnsi="Times New Roman" w:cs="Times New Roman"/>
          <w:sz w:val="28"/>
          <w:szCs w:val="28"/>
          <w:lang w:val="kk-KZ" w:eastAsia="ar-SA"/>
        </w:rPr>
        <w:t xml:space="preserve"> бұзылыстар – бұл біртекті емес ұғым, оған бірнеше </w:t>
      </w:r>
      <w:proofErr w:type="spellStart"/>
      <w:r w:rsidRPr="00DE4486">
        <w:rPr>
          <w:rFonts w:ascii="Times New Roman" w:eastAsia="Times New Roman" w:hAnsi="Times New Roman" w:cs="Times New Roman"/>
          <w:sz w:val="28"/>
          <w:szCs w:val="28"/>
          <w:lang w:val="kk-KZ" w:eastAsia="ar-SA"/>
        </w:rPr>
        <w:t>нозологиялық</w:t>
      </w:r>
      <w:proofErr w:type="spellEnd"/>
      <w:r w:rsidRPr="00DE4486">
        <w:rPr>
          <w:rFonts w:ascii="Times New Roman" w:eastAsia="Times New Roman" w:hAnsi="Times New Roman" w:cs="Times New Roman"/>
          <w:sz w:val="28"/>
          <w:szCs w:val="28"/>
          <w:lang w:val="kk-KZ" w:eastAsia="ar-SA"/>
        </w:rPr>
        <w:t xml:space="preserve"> формалар кіреді. Қазіргі уақытта Американдық акушерлік және гинекология колледжінің (ACOG) </w:t>
      </w:r>
      <w:proofErr w:type="spellStart"/>
      <w:r w:rsidRPr="00DE4486">
        <w:rPr>
          <w:rFonts w:ascii="Times New Roman" w:eastAsia="Times New Roman" w:hAnsi="Times New Roman" w:cs="Times New Roman"/>
          <w:sz w:val="28"/>
          <w:szCs w:val="28"/>
          <w:lang w:val="kk-KZ" w:eastAsia="ar-SA"/>
        </w:rPr>
        <w:t>гипертензивті</w:t>
      </w:r>
      <w:proofErr w:type="spellEnd"/>
      <w:r w:rsidRPr="00DE4486">
        <w:rPr>
          <w:rFonts w:ascii="Times New Roman" w:eastAsia="Times New Roman" w:hAnsi="Times New Roman" w:cs="Times New Roman"/>
          <w:sz w:val="28"/>
          <w:szCs w:val="28"/>
          <w:lang w:val="kk-KZ" w:eastAsia="ar-SA"/>
        </w:rPr>
        <w:t xml:space="preserve"> бұзылыстардың өзекті және әрекеттегі классификациясы маңызды болып табылады, оған сәйкес жүктілік кезіндегі </w:t>
      </w:r>
      <w:proofErr w:type="spellStart"/>
      <w:r w:rsidRPr="00DE4486">
        <w:rPr>
          <w:rFonts w:ascii="Times New Roman" w:eastAsia="Times New Roman" w:hAnsi="Times New Roman" w:cs="Times New Roman"/>
          <w:sz w:val="28"/>
          <w:szCs w:val="28"/>
          <w:lang w:val="kk-KZ" w:eastAsia="ar-SA"/>
        </w:rPr>
        <w:t>гипертензивті</w:t>
      </w:r>
      <w:proofErr w:type="spellEnd"/>
      <w:r w:rsidRPr="00DE4486">
        <w:rPr>
          <w:rFonts w:ascii="Times New Roman" w:eastAsia="Times New Roman" w:hAnsi="Times New Roman" w:cs="Times New Roman"/>
          <w:sz w:val="28"/>
          <w:szCs w:val="28"/>
          <w:lang w:val="kk-KZ" w:eastAsia="ar-SA"/>
        </w:rPr>
        <w:t xml:space="preserve"> бұзылыстардың 4 түрі бөлінеді: созылмалы гипертензия (бұрын болған), </w:t>
      </w:r>
      <w:proofErr w:type="spellStart"/>
      <w:r w:rsidRPr="00DE4486">
        <w:rPr>
          <w:rFonts w:ascii="Times New Roman" w:eastAsia="Times New Roman" w:hAnsi="Times New Roman" w:cs="Times New Roman"/>
          <w:sz w:val="28"/>
          <w:szCs w:val="28"/>
          <w:lang w:val="kk-KZ" w:eastAsia="ar-SA"/>
        </w:rPr>
        <w:t>гестациялық</w:t>
      </w:r>
      <w:proofErr w:type="spellEnd"/>
      <w:r w:rsidRPr="00DE4486">
        <w:rPr>
          <w:rFonts w:ascii="Times New Roman" w:eastAsia="Times New Roman" w:hAnsi="Times New Roman" w:cs="Times New Roman"/>
          <w:sz w:val="28"/>
          <w:szCs w:val="28"/>
          <w:lang w:val="kk-KZ" w:eastAsia="ar-SA"/>
        </w:rPr>
        <w:t xml:space="preserve"> гипертензия (жүктіліктің екінші жартысында анықталған уақытша гипертензия), </w:t>
      </w:r>
      <w:proofErr w:type="spellStart"/>
      <w:r w:rsidRPr="00DE4486">
        <w:rPr>
          <w:rFonts w:ascii="Times New Roman" w:eastAsia="Times New Roman" w:hAnsi="Times New Roman" w:cs="Times New Roman"/>
          <w:sz w:val="28"/>
          <w:szCs w:val="28"/>
          <w:lang w:val="kk-KZ" w:eastAsia="ar-SA"/>
        </w:rPr>
        <w:t>преэклампсия</w:t>
      </w:r>
      <w:proofErr w:type="spellEnd"/>
      <w:r w:rsidRPr="00DE4486">
        <w:rPr>
          <w:rFonts w:ascii="Times New Roman" w:eastAsia="Times New Roman" w:hAnsi="Times New Roman" w:cs="Times New Roman"/>
          <w:sz w:val="28"/>
          <w:szCs w:val="28"/>
          <w:lang w:val="kk-KZ" w:eastAsia="ar-SA"/>
        </w:rPr>
        <w:t xml:space="preserve"> және </w:t>
      </w:r>
      <w:proofErr w:type="spellStart"/>
      <w:r w:rsidRPr="00DE4486">
        <w:rPr>
          <w:rFonts w:ascii="Times New Roman" w:eastAsia="Times New Roman" w:hAnsi="Times New Roman" w:cs="Times New Roman"/>
          <w:sz w:val="28"/>
          <w:szCs w:val="28"/>
          <w:lang w:val="kk-KZ" w:eastAsia="ar-SA"/>
        </w:rPr>
        <w:t>эклампсия</w:t>
      </w:r>
      <w:proofErr w:type="spellEnd"/>
      <w:r w:rsidRPr="00DE4486">
        <w:rPr>
          <w:rFonts w:ascii="Times New Roman" w:eastAsia="Times New Roman" w:hAnsi="Times New Roman" w:cs="Times New Roman"/>
          <w:sz w:val="28"/>
          <w:szCs w:val="28"/>
          <w:lang w:val="kk-KZ" w:eastAsia="ar-SA"/>
        </w:rPr>
        <w:t xml:space="preserve">, созылмалы гипертензия фонындағы </w:t>
      </w:r>
      <w:proofErr w:type="spellStart"/>
      <w:r w:rsidRPr="00DE4486">
        <w:rPr>
          <w:rFonts w:ascii="Times New Roman" w:eastAsia="Times New Roman" w:hAnsi="Times New Roman" w:cs="Times New Roman"/>
          <w:sz w:val="28"/>
          <w:szCs w:val="28"/>
          <w:lang w:val="kk-KZ" w:eastAsia="ar-SA"/>
        </w:rPr>
        <w:t>преэклампсия</w:t>
      </w:r>
      <w:proofErr w:type="spellEnd"/>
      <w:r w:rsidRPr="00DE4486">
        <w:rPr>
          <w:rFonts w:ascii="Times New Roman" w:eastAsia="Times New Roman" w:hAnsi="Times New Roman" w:cs="Times New Roman"/>
          <w:sz w:val="28"/>
          <w:szCs w:val="28"/>
          <w:lang w:val="kk-KZ" w:eastAsia="ar-SA"/>
        </w:rPr>
        <w:t xml:space="preserve">. </w:t>
      </w:r>
      <w:proofErr w:type="spellStart"/>
      <w:r w:rsidRPr="00DE4486">
        <w:rPr>
          <w:rFonts w:ascii="Times New Roman" w:eastAsia="Times New Roman" w:hAnsi="Times New Roman" w:cs="Times New Roman"/>
          <w:sz w:val="28"/>
          <w:szCs w:val="28"/>
          <w:lang w:val="kk-KZ" w:eastAsia="ar-SA"/>
        </w:rPr>
        <w:t>The</w:t>
      </w:r>
      <w:proofErr w:type="spellEnd"/>
      <w:r w:rsidRPr="00DE4486">
        <w:rPr>
          <w:rFonts w:ascii="Times New Roman" w:eastAsia="Times New Roman" w:hAnsi="Times New Roman" w:cs="Times New Roman"/>
          <w:sz w:val="28"/>
          <w:szCs w:val="28"/>
          <w:lang w:val="kk-KZ" w:eastAsia="ar-SA"/>
        </w:rPr>
        <w:t xml:space="preserve"> </w:t>
      </w:r>
      <w:proofErr w:type="spellStart"/>
      <w:r w:rsidRPr="00DE4486">
        <w:rPr>
          <w:rFonts w:ascii="Times New Roman" w:eastAsia="Times New Roman" w:hAnsi="Times New Roman" w:cs="Times New Roman"/>
          <w:sz w:val="28"/>
          <w:szCs w:val="28"/>
          <w:lang w:val="kk-KZ" w:eastAsia="ar-SA"/>
        </w:rPr>
        <w:t>National</w:t>
      </w:r>
      <w:proofErr w:type="spellEnd"/>
      <w:r w:rsidRPr="00DE4486">
        <w:rPr>
          <w:rFonts w:ascii="Times New Roman" w:eastAsia="Times New Roman" w:hAnsi="Times New Roman" w:cs="Times New Roman"/>
          <w:sz w:val="28"/>
          <w:szCs w:val="28"/>
          <w:lang w:val="kk-KZ" w:eastAsia="ar-SA"/>
        </w:rPr>
        <w:t xml:space="preserve"> </w:t>
      </w:r>
      <w:proofErr w:type="spellStart"/>
      <w:r w:rsidRPr="00DE4486">
        <w:rPr>
          <w:rFonts w:ascii="Times New Roman" w:eastAsia="Times New Roman" w:hAnsi="Times New Roman" w:cs="Times New Roman"/>
          <w:sz w:val="28"/>
          <w:szCs w:val="28"/>
          <w:lang w:val="kk-KZ" w:eastAsia="ar-SA"/>
        </w:rPr>
        <w:t>High</w:t>
      </w:r>
      <w:proofErr w:type="spellEnd"/>
      <w:r w:rsidRPr="00DE4486">
        <w:rPr>
          <w:rFonts w:ascii="Times New Roman" w:eastAsia="Times New Roman" w:hAnsi="Times New Roman" w:cs="Times New Roman"/>
          <w:sz w:val="28"/>
          <w:szCs w:val="28"/>
          <w:lang w:val="kk-KZ" w:eastAsia="ar-SA"/>
        </w:rPr>
        <w:t xml:space="preserve"> Blood </w:t>
      </w:r>
      <w:proofErr w:type="spellStart"/>
      <w:r w:rsidRPr="00DE4486">
        <w:rPr>
          <w:rFonts w:ascii="Times New Roman" w:eastAsia="Times New Roman" w:hAnsi="Times New Roman" w:cs="Times New Roman"/>
          <w:sz w:val="28"/>
          <w:szCs w:val="28"/>
          <w:lang w:val="kk-KZ" w:eastAsia="ar-SA"/>
        </w:rPr>
        <w:t>Pressure</w:t>
      </w:r>
      <w:proofErr w:type="spellEnd"/>
      <w:r w:rsidRPr="00DE4486">
        <w:rPr>
          <w:rFonts w:ascii="Times New Roman" w:eastAsia="Times New Roman" w:hAnsi="Times New Roman" w:cs="Times New Roman"/>
          <w:sz w:val="28"/>
          <w:szCs w:val="28"/>
          <w:lang w:val="kk-KZ" w:eastAsia="ar-SA"/>
        </w:rPr>
        <w:t xml:space="preserve"> </w:t>
      </w:r>
      <w:proofErr w:type="spellStart"/>
      <w:r w:rsidRPr="00DE4486">
        <w:rPr>
          <w:rFonts w:ascii="Times New Roman" w:eastAsia="Times New Roman" w:hAnsi="Times New Roman" w:cs="Times New Roman"/>
          <w:sz w:val="28"/>
          <w:szCs w:val="28"/>
          <w:lang w:val="kk-KZ" w:eastAsia="ar-SA"/>
        </w:rPr>
        <w:t>Education</w:t>
      </w:r>
      <w:proofErr w:type="spellEnd"/>
      <w:r w:rsidRPr="00DE4486">
        <w:rPr>
          <w:rFonts w:ascii="Times New Roman" w:eastAsia="Times New Roman" w:hAnsi="Times New Roman" w:cs="Times New Roman"/>
          <w:sz w:val="28"/>
          <w:szCs w:val="28"/>
          <w:lang w:val="kk-KZ" w:eastAsia="ar-SA"/>
        </w:rPr>
        <w:t xml:space="preserve"> </w:t>
      </w:r>
      <w:proofErr w:type="spellStart"/>
      <w:r w:rsidRPr="00DE4486">
        <w:rPr>
          <w:rFonts w:ascii="Times New Roman" w:eastAsia="Times New Roman" w:hAnsi="Times New Roman" w:cs="Times New Roman"/>
          <w:sz w:val="28"/>
          <w:szCs w:val="28"/>
          <w:lang w:val="kk-KZ" w:eastAsia="ar-SA"/>
        </w:rPr>
        <w:t>Program</w:t>
      </w:r>
      <w:proofErr w:type="spellEnd"/>
      <w:r w:rsidRPr="00DE4486">
        <w:rPr>
          <w:rFonts w:ascii="Times New Roman" w:eastAsia="Times New Roman" w:hAnsi="Times New Roman" w:cs="Times New Roman"/>
          <w:sz w:val="28"/>
          <w:szCs w:val="28"/>
          <w:lang w:val="kk-KZ" w:eastAsia="ar-SA"/>
        </w:rPr>
        <w:t xml:space="preserve"> (NHBPEP) жеңіл немесе ауыр гипертензия терминдерін қолданудан бас тартады, гипертензия дәрежесінің қауіпті асқынулардың, соның ішінде </w:t>
      </w:r>
      <w:proofErr w:type="spellStart"/>
      <w:r w:rsidRPr="00DE4486">
        <w:rPr>
          <w:rFonts w:ascii="Times New Roman" w:eastAsia="Times New Roman" w:hAnsi="Times New Roman" w:cs="Times New Roman"/>
          <w:sz w:val="28"/>
          <w:szCs w:val="28"/>
          <w:lang w:val="kk-KZ" w:eastAsia="ar-SA"/>
        </w:rPr>
        <w:t>эклампсияның</w:t>
      </w:r>
      <w:proofErr w:type="spellEnd"/>
      <w:r w:rsidRPr="00DE4486">
        <w:rPr>
          <w:rFonts w:ascii="Times New Roman" w:eastAsia="Times New Roman" w:hAnsi="Times New Roman" w:cs="Times New Roman"/>
          <w:sz w:val="28"/>
          <w:szCs w:val="28"/>
          <w:lang w:val="kk-KZ" w:eastAsia="ar-SA"/>
        </w:rPr>
        <w:t xml:space="preserve"> даму мүмкіндігімен байланысты еместігін атап көрсетеді.</w:t>
      </w:r>
    </w:p>
    <w:p w:rsidR="00415276" w:rsidRPr="00DE4486" w:rsidRDefault="00415276" w:rsidP="00DE4486">
      <w:pPr>
        <w:tabs>
          <w:tab w:val="left" w:pos="943"/>
        </w:tabs>
        <w:spacing w:after="0" w:line="240" w:lineRule="auto"/>
        <w:jc w:val="both"/>
        <w:rPr>
          <w:rFonts w:ascii="Times New Roman" w:eastAsia="Times New Roman" w:hAnsi="Times New Roman" w:cs="Times New Roman"/>
          <w:sz w:val="28"/>
          <w:szCs w:val="28"/>
          <w:lang w:val="kk-KZ" w:eastAsia="ar-SA"/>
        </w:rPr>
      </w:pPr>
      <w:r w:rsidRPr="00DE4486">
        <w:rPr>
          <w:rFonts w:ascii="Times New Roman" w:eastAsia="Times New Roman" w:hAnsi="Times New Roman" w:cs="Times New Roman"/>
          <w:sz w:val="28"/>
          <w:szCs w:val="28"/>
          <w:lang w:val="kk-KZ" w:eastAsia="ar-SA"/>
        </w:rPr>
        <w:t xml:space="preserve">Дегенмен, </w:t>
      </w:r>
      <w:proofErr w:type="spellStart"/>
      <w:r w:rsidRPr="00DE4486">
        <w:rPr>
          <w:rFonts w:ascii="Times New Roman" w:eastAsia="Times New Roman" w:hAnsi="Times New Roman" w:cs="Times New Roman"/>
          <w:sz w:val="28"/>
          <w:szCs w:val="28"/>
          <w:lang w:val="kk-KZ" w:eastAsia="ar-SA"/>
        </w:rPr>
        <w:t>гипертензивті</w:t>
      </w:r>
      <w:proofErr w:type="spellEnd"/>
      <w:r w:rsidRPr="00DE4486">
        <w:rPr>
          <w:rFonts w:ascii="Times New Roman" w:eastAsia="Times New Roman" w:hAnsi="Times New Roman" w:cs="Times New Roman"/>
          <w:sz w:val="28"/>
          <w:szCs w:val="28"/>
          <w:lang w:val="kk-KZ" w:eastAsia="ar-SA"/>
        </w:rPr>
        <w:t xml:space="preserve"> бұзылыстардың жалпы қабылданған клиникалық классификациясы болғанына қарамастан, қазіргі уақытта келіспеушіліктер көп: біркелкі терминологияның болмауы (жүктіліктің кеш токсикозы, ОПГ-</w:t>
      </w:r>
      <w:proofErr w:type="spellStart"/>
      <w:r w:rsidRPr="00DE4486">
        <w:rPr>
          <w:rFonts w:ascii="Times New Roman" w:eastAsia="Times New Roman" w:hAnsi="Times New Roman" w:cs="Times New Roman"/>
          <w:sz w:val="28"/>
          <w:szCs w:val="28"/>
          <w:lang w:val="kk-KZ" w:eastAsia="ar-SA"/>
        </w:rPr>
        <w:t>гестоз</w:t>
      </w:r>
      <w:proofErr w:type="spellEnd"/>
      <w:r w:rsidRPr="00DE4486">
        <w:rPr>
          <w:rFonts w:ascii="Times New Roman" w:eastAsia="Times New Roman" w:hAnsi="Times New Roman" w:cs="Times New Roman"/>
          <w:sz w:val="28"/>
          <w:szCs w:val="28"/>
          <w:lang w:val="kk-KZ" w:eastAsia="ar-SA"/>
        </w:rPr>
        <w:t xml:space="preserve">, жүктіліктің гипертензиясы, жүктіліктің ісігі, </w:t>
      </w:r>
      <w:proofErr w:type="spellStart"/>
      <w:r w:rsidRPr="00DE4486">
        <w:rPr>
          <w:rFonts w:ascii="Times New Roman" w:eastAsia="Times New Roman" w:hAnsi="Times New Roman" w:cs="Times New Roman"/>
          <w:sz w:val="28"/>
          <w:szCs w:val="28"/>
          <w:lang w:val="kk-KZ" w:eastAsia="ar-SA"/>
        </w:rPr>
        <w:t>нефропатия</w:t>
      </w:r>
      <w:proofErr w:type="spellEnd"/>
      <w:r w:rsidRPr="00DE4486">
        <w:rPr>
          <w:rFonts w:ascii="Times New Roman" w:eastAsia="Times New Roman" w:hAnsi="Times New Roman" w:cs="Times New Roman"/>
          <w:sz w:val="28"/>
          <w:szCs w:val="28"/>
          <w:lang w:val="kk-KZ" w:eastAsia="ar-SA"/>
        </w:rPr>
        <w:t xml:space="preserve">, таза және аралас </w:t>
      </w:r>
      <w:proofErr w:type="spellStart"/>
      <w:r w:rsidRPr="00DE4486">
        <w:rPr>
          <w:rFonts w:ascii="Times New Roman" w:eastAsia="Times New Roman" w:hAnsi="Times New Roman" w:cs="Times New Roman"/>
          <w:sz w:val="28"/>
          <w:szCs w:val="28"/>
          <w:lang w:val="kk-KZ" w:eastAsia="ar-SA"/>
        </w:rPr>
        <w:t>гестоз</w:t>
      </w:r>
      <w:proofErr w:type="spellEnd"/>
      <w:r w:rsidRPr="00DE4486">
        <w:rPr>
          <w:rFonts w:ascii="Times New Roman" w:eastAsia="Times New Roman" w:hAnsi="Times New Roman" w:cs="Times New Roman"/>
          <w:sz w:val="28"/>
          <w:szCs w:val="28"/>
          <w:lang w:val="kk-KZ" w:eastAsia="ar-SA"/>
        </w:rPr>
        <w:t xml:space="preserve">), </w:t>
      </w:r>
      <w:proofErr w:type="spellStart"/>
      <w:r w:rsidRPr="00DE4486">
        <w:rPr>
          <w:rFonts w:ascii="Times New Roman" w:eastAsia="Times New Roman" w:hAnsi="Times New Roman" w:cs="Times New Roman"/>
          <w:sz w:val="28"/>
          <w:szCs w:val="28"/>
          <w:lang w:val="kk-KZ" w:eastAsia="ar-SA"/>
        </w:rPr>
        <w:t>гипертензивті</w:t>
      </w:r>
      <w:proofErr w:type="spellEnd"/>
      <w:r w:rsidRPr="00DE4486">
        <w:rPr>
          <w:rFonts w:ascii="Times New Roman" w:eastAsia="Times New Roman" w:hAnsi="Times New Roman" w:cs="Times New Roman"/>
          <w:sz w:val="28"/>
          <w:szCs w:val="28"/>
          <w:lang w:val="kk-KZ" w:eastAsia="ar-SA"/>
        </w:rPr>
        <w:t xml:space="preserve"> бұзылыстардың әртүрлі классификациялары қолданылады, артериялық гипертензия мен </w:t>
      </w:r>
      <w:proofErr w:type="spellStart"/>
      <w:r w:rsidRPr="00DE4486">
        <w:rPr>
          <w:rFonts w:ascii="Times New Roman" w:eastAsia="Times New Roman" w:hAnsi="Times New Roman" w:cs="Times New Roman"/>
          <w:sz w:val="28"/>
          <w:szCs w:val="28"/>
          <w:lang w:val="kk-KZ" w:eastAsia="ar-SA"/>
        </w:rPr>
        <w:t>преэклампсияның</w:t>
      </w:r>
      <w:proofErr w:type="spellEnd"/>
      <w:r w:rsidRPr="00DE4486">
        <w:rPr>
          <w:rFonts w:ascii="Times New Roman" w:eastAsia="Times New Roman" w:hAnsi="Times New Roman" w:cs="Times New Roman"/>
          <w:sz w:val="28"/>
          <w:szCs w:val="28"/>
          <w:lang w:val="kk-KZ" w:eastAsia="ar-SA"/>
        </w:rPr>
        <w:t xml:space="preserve"> ауырлық дәрежесін бағалаудың әртүрлі критерийлері қолданылады. Сонымен қатар, акушерлік тәжірибеде мамандар жүктілік кезіндегі артериялық гипертензияның дифференциалды диагностикасында және оның </w:t>
      </w:r>
      <w:proofErr w:type="spellStart"/>
      <w:r w:rsidRPr="00DE4486">
        <w:rPr>
          <w:rFonts w:ascii="Times New Roman" w:eastAsia="Times New Roman" w:hAnsi="Times New Roman" w:cs="Times New Roman"/>
          <w:sz w:val="28"/>
          <w:szCs w:val="28"/>
          <w:lang w:val="kk-KZ" w:eastAsia="ar-SA"/>
        </w:rPr>
        <w:t>генезін</w:t>
      </w:r>
      <w:proofErr w:type="spellEnd"/>
      <w:r w:rsidRPr="00DE4486">
        <w:rPr>
          <w:rFonts w:ascii="Times New Roman" w:eastAsia="Times New Roman" w:hAnsi="Times New Roman" w:cs="Times New Roman"/>
          <w:sz w:val="28"/>
          <w:szCs w:val="28"/>
          <w:lang w:val="kk-KZ" w:eastAsia="ar-SA"/>
        </w:rPr>
        <w:t xml:space="preserve"> анықтауда қиындықтарға тап болады. Бұл диагностикалық іздеудің қиындықтары әйелдерде жүктілікке дейін және жүктілік кезінде қан қысымын бақылаудың болмауымен, жүктіліктің бірінші және екінші </w:t>
      </w:r>
      <w:proofErr w:type="spellStart"/>
      <w:r w:rsidRPr="00DE4486">
        <w:rPr>
          <w:rFonts w:ascii="Times New Roman" w:eastAsia="Times New Roman" w:hAnsi="Times New Roman" w:cs="Times New Roman"/>
          <w:sz w:val="28"/>
          <w:szCs w:val="28"/>
          <w:lang w:val="kk-KZ" w:eastAsia="ar-SA"/>
        </w:rPr>
        <w:t>триместрлерінде</w:t>
      </w:r>
      <w:proofErr w:type="spellEnd"/>
      <w:r w:rsidRPr="00DE4486">
        <w:rPr>
          <w:rFonts w:ascii="Times New Roman" w:eastAsia="Times New Roman" w:hAnsi="Times New Roman" w:cs="Times New Roman"/>
          <w:sz w:val="28"/>
          <w:szCs w:val="28"/>
          <w:lang w:val="kk-KZ" w:eastAsia="ar-SA"/>
        </w:rPr>
        <w:t xml:space="preserve"> тән физиологиялық </w:t>
      </w:r>
      <w:proofErr w:type="spellStart"/>
      <w:r w:rsidRPr="00DE4486">
        <w:rPr>
          <w:rFonts w:ascii="Times New Roman" w:eastAsia="Times New Roman" w:hAnsi="Times New Roman" w:cs="Times New Roman"/>
          <w:sz w:val="28"/>
          <w:szCs w:val="28"/>
          <w:lang w:val="kk-KZ" w:eastAsia="ar-SA"/>
        </w:rPr>
        <w:t>гипотензиямен</w:t>
      </w:r>
      <w:proofErr w:type="spellEnd"/>
      <w:r w:rsidRPr="00DE4486">
        <w:rPr>
          <w:rFonts w:ascii="Times New Roman" w:eastAsia="Times New Roman" w:hAnsi="Times New Roman" w:cs="Times New Roman"/>
          <w:sz w:val="28"/>
          <w:szCs w:val="28"/>
          <w:lang w:val="kk-KZ" w:eastAsia="ar-SA"/>
        </w:rPr>
        <w:t xml:space="preserve">, созылмалы артериялық гипертензиясы бар әйелдерде </w:t>
      </w:r>
      <w:proofErr w:type="spellStart"/>
      <w:r w:rsidRPr="00DE4486">
        <w:rPr>
          <w:rFonts w:ascii="Times New Roman" w:eastAsia="Times New Roman" w:hAnsi="Times New Roman" w:cs="Times New Roman"/>
          <w:sz w:val="28"/>
          <w:szCs w:val="28"/>
          <w:lang w:val="kk-KZ" w:eastAsia="ar-SA"/>
        </w:rPr>
        <w:t>гипотензиялық</w:t>
      </w:r>
      <w:proofErr w:type="spellEnd"/>
      <w:r w:rsidRPr="00DE4486">
        <w:rPr>
          <w:rFonts w:ascii="Times New Roman" w:eastAsia="Times New Roman" w:hAnsi="Times New Roman" w:cs="Times New Roman"/>
          <w:sz w:val="28"/>
          <w:szCs w:val="28"/>
          <w:lang w:val="kk-KZ" w:eastAsia="ar-SA"/>
        </w:rPr>
        <w:t xml:space="preserve"> терапиямен түзетілген қан қысымы көрсеткіштерімен, бұрыннан болған гипертензияға қосылған </w:t>
      </w:r>
      <w:proofErr w:type="spellStart"/>
      <w:r w:rsidRPr="00DE4486">
        <w:rPr>
          <w:rFonts w:ascii="Times New Roman" w:eastAsia="Times New Roman" w:hAnsi="Times New Roman" w:cs="Times New Roman"/>
          <w:sz w:val="28"/>
          <w:szCs w:val="28"/>
          <w:lang w:val="kk-KZ" w:eastAsia="ar-SA"/>
        </w:rPr>
        <w:t>преэклампсияның</w:t>
      </w:r>
      <w:proofErr w:type="spellEnd"/>
      <w:r w:rsidRPr="00DE4486">
        <w:rPr>
          <w:rFonts w:ascii="Times New Roman" w:eastAsia="Times New Roman" w:hAnsi="Times New Roman" w:cs="Times New Roman"/>
          <w:sz w:val="28"/>
          <w:szCs w:val="28"/>
          <w:lang w:val="kk-KZ" w:eastAsia="ar-SA"/>
        </w:rPr>
        <w:t xml:space="preserve"> жасырын, </w:t>
      </w:r>
      <w:proofErr w:type="spellStart"/>
      <w:r w:rsidRPr="00DE4486">
        <w:rPr>
          <w:rFonts w:ascii="Times New Roman" w:eastAsia="Times New Roman" w:hAnsi="Times New Roman" w:cs="Times New Roman"/>
          <w:sz w:val="28"/>
          <w:szCs w:val="28"/>
          <w:lang w:val="kk-KZ" w:eastAsia="ar-SA"/>
        </w:rPr>
        <w:t>атипиялық</w:t>
      </w:r>
      <w:proofErr w:type="spellEnd"/>
      <w:r w:rsidRPr="00DE4486">
        <w:rPr>
          <w:rFonts w:ascii="Times New Roman" w:eastAsia="Times New Roman" w:hAnsi="Times New Roman" w:cs="Times New Roman"/>
          <w:sz w:val="28"/>
          <w:szCs w:val="28"/>
          <w:lang w:val="kk-KZ" w:eastAsia="ar-SA"/>
        </w:rPr>
        <w:t xml:space="preserve"> немесе симптомсыз ағымымен байланысты болуы мүмкін.</w:t>
      </w:r>
    </w:p>
    <w:p w:rsidR="0082448C" w:rsidRPr="00DE4486" w:rsidRDefault="00415276" w:rsidP="00DE4486">
      <w:pPr>
        <w:tabs>
          <w:tab w:val="left" w:pos="943"/>
        </w:tabs>
        <w:spacing w:after="0" w:line="240" w:lineRule="auto"/>
        <w:jc w:val="both"/>
        <w:rPr>
          <w:rFonts w:ascii="Times New Roman" w:eastAsia="Times New Roman" w:hAnsi="Times New Roman" w:cs="Times New Roman"/>
          <w:sz w:val="28"/>
          <w:szCs w:val="28"/>
          <w:lang w:val="kk-KZ" w:eastAsia="ar-SA"/>
        </w:rPr>
      </w:pPr>
      <w:r w:rsidRPr="00DE4486">
        <w:rPr>
          <w:rFonts w:ascii="Times New Roman" w:eastAsia="Times New Roman" w:hAnsi="Times New Roman" w:cs="Times New Roman"/>
          <w:sz w:val="28"/>
          <w:szCs w:val="28"/>
          <w:lang w:val="kk-KZ" w:eastAsia="ar-SA"/>
        </w:rPr>
        <w:t>Анықталған патологияның уақтылы диагностикасы және сипатын анықтау жүкті әйелдерді басқару тактикасына және емдеуді уақтылы бастауға, жүктілік нәтижелеріне және жаңа туған нәрестелердің денсаулығына шешуші әсер етуі мүмкін.</w:t>
      </w:r>
      <w:r w:rsidRPr="00DE4486">
        <w:rPr>
          <w:rFonts w:ascii="Times New Roman" w:eastAsia="Times New Roman" w:hAnsi="Times New Roman" w:cs="Times New Roman"/>
          <w:sz w:val="28"/>
          <w:szCs w:val="28"/>
          <w:lang w:val="kk-KZ" w:eastAsia="ar-SA"/>
        </w:rPr>
        <w:t xml:space="preserve"> </w:t>
      </w:r>
    </w:p>
    <w:p w:rsidR="00415276" w:rsidRPr="00DE4486" w:rsidRDefault="00415276" w:rsidP="00DE4486">
      <w:pPr>
        <w:tabs>
          <w:tab w:val="left" w:pos="943"/>
        </w:tabs>
        <w:spacing w:after="0" w:line="240" w:lineRule="auto"/>
        <w:jc w:val="both"/>
        <w:rPr>
          <w:rFonts w:ascii="Times New Roman" w:eastAsia="Times New Roman" w:hAnsi="Times New Roman" w:cs="Times New Roman"/>
          <w:sz w:val="28"/>
          <w:szCs w:val="28"/>
          <w:lang w:val="kk-KZ" w:eastAsia="ar-SA"/>
        </w:rPr>
      </w:pPr>
    </w:p>
    <w:p w:rsidR="00DE4486" w:rsidRDefault="00444384" w:rsidP="00DE4486">
      <w:pPr>
        <w:tabs>
          <w:tab w:val="left" w:pos="943"/>
        </w:tabs>
        <w:spacing w:after="0" w:line="240" w:lineRule="auto"/>
        <w:jc w:val="both"/>
        <w:rPr>
          <w:rFonts w:ascii="Times New Roman" w:eastAsiaTheme="minorHAnsi" w:hAnsi="Times New Roman" w:cs="Times New Roman"/>
          <w:b/>
          <w:bCs/>
          <w:sz w:val="28"/>
          <w:szCs w:val="28"/>
          <w:lang w:val="kk-KZ" w:eastAsia="en-US"/>
        </w:rPr>
      </w:pPr>
      <w:r w:rsidRPr="00DE4486">
        <w:rPr>
          <w:rFonts w:ascii="Times New Roman" w:eastAsiaTheme="minorHAnsi" w:hAnsi="Times New Roman" w:cs="Times New Roman"/>
          <w:b/>
          <w:bCs/>
          <w:sz w:val="28"/>
          <w:szCs w:val="28"/>
          <w:lang w:val="kk-KZ" w:eastAsia="en-US"/>
        </w:rPr>
        <w:t xml:space="preserve">       </w:t>
      </w:r>
    </w:p>
    <w:p w:rsidR="00DE4486" w:rsidRDefault="00DE4486" w:rsidP="00DE4486">
      <w:pPr>
        <w:tabs>
          <w:tab w:val="left" w:pos="943"/>
        </w:tabs>
        <w:spacing w:after="0" w:line="240" w:lineRule="auto"/>
        <w:jc w:val="both"/>
        <w:rPr>
          <w:rFonts w:ascii="Times New Roman" w:eastAsiaTheme="minorHAnsi" w:hAnsi="Times New Roman" w:cs="Times New Roman"/>
          <w:b/>
          <w:bCs/>
          <w:sz w:val="28"/>
          <w:szCs w:val="28"/>
          <w:lang w:val="kk-KZ" w:eastAsia="en-US"/>
        </w:rPr>
      </w:pPr>
    </w:p>
    <w:p w:rsidR="00444384" w:rsidRPr="00DE4486" w:rsidRDefault="00DE4486" w:rsidP="00DE4486">
      <w:pPr>
        <w:tabs>
          <w:tab w:val="left" w:pos="943"/>
        </w:tabs>
        <w:spacing w:after="0" w:line="240" w:lineRule="auto"/>
        <w:jc w:val="both"/>
        <w:rPr>
          <w:rFonts w:ascii="Times New Roman" w:eastAsiaTheme="minorHAnsi" w:hAnsi="Times New Roman" w:cs="Times New Roman"/>
          <w:sz w:val="28"/>
          <w:szCs w:val="28"/>
          <w:lang w:val="ru-KZ" w:eastAsia="en-US"/>
        </w:rPr>
      </w:pPr>
      <w:r>
        <w:rPr>
          <w:rFonts w:ascii="Times New Roman" w:eastAsiaTheme="minorHAnsi" w:hAnsi="Times New Roman" w:cs="Times New Roman"/>
          <w:b/>
          <w:bCs/>
          <w:sz w:val="28"/>
          <w:szCs w:val="28"/>
          <w:lang w:val="kk-KZ" w:eastAsia="en-US"/>
        </w:rPr>
        <w:lastRenderedPageBreak/>
        <w:tab/>
      </w:r>
      <w:r w:rsidR="00444384" w:rsidRPr="00DE4486">
        <w:rPr>
          <w:rFonts w:ascii="Times New Roman" w:eastAsiaTheme="minorHAnsi" w:hAnsi="Times New Roman" w:cs="Times New Roman"/>
          <w:b/>
          <w:bCs/>
          <w:sz w:val="28"/>
          <w:szCs w:val="28"/>
          <w:lang w:val="ru-KZ" w:eastAsia="en-US"/>
        </w:rPr>
        <w:t>Ғылыми гипотезалар:</w:t>
      </w:r>
      <w:r w:rsidR="00444384" w:rsidRPr="00DE4486">
        <w:rPr>
          <w:rFonts w:ascii="Times New Roman" w:eastAsiaTheme="minorHAnsi" w:hAnsi="Times New Roman" w:cs="Times New Roman"/>
          <w:sz w:val="28"/>
          <w:szCs w:val="28"/>
          <w:lang w:val="ru-KZ" w:eastAsia="en-US"/>
        </w:rPr>
        <w:t xml:space="preserve"> </w:t>
      </w:r>
    </w:p>
    <w:p w:rsidR="00415276" w:rsidRPr="00DE4486" w:rsidRDefault="00444384" w:rsidP="00DE4486">
      <w:pPr>
        <w:tabs>
          <w:tab w:val="left" w:pos="943"/>
        </w:tabs>
        <w:spacing w:after="0" w:line="240" w:lineRule="auto"/>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ab/>
      </w:r>
      <w:r w:rsidR="00415276" w:rsidRPr="00DE4486">
        <w:rPr>
          <w:rFonts w:ascii="Times New Roman" w:eastAsiaTheme="minorHAnsi" w:hAnsi="Times New Roman" w:cs="Times New Roman"/>
          <w:sz w:val="28"/>
          <w:szCs w:val="28"/>
          <w:lang w:val="ru-KZ" w:eastAsia="en-US"/>
        </w:rPr>
        <w:t>Оксидативті стресстің маркерлері, жасушадан тыс нуклеин қышқылдары, пурин аралық өнімдері, эритроциттік микровезикулалар және бета-2-микроглобулиннің деңгейлері гипертензивті бұзылыстары жоқ және созылмалы артериялық гипертензиясы бар жүкті әйелдерде преэклампсияның даму қаупінің сенімді предикторлары болып табылады.</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p>
    <w:p w:rsidR="00415276" w:rsidRPr="00DE4486" w:rsidRDefault="00415276" w:rsidP="00DE4486">
      <w:pPr>
        <w:tabs>
          <w:tab w:val="left" w:pos="943"/>
        </w:tabs>
        <w:spacing w:after="0" w:line="240" w:lineRule="auto"/>
        <w:jc w:val="both"/>
        <w:rPr>
          <w:rFonts w:ascii="Times New Roman" w:eastAsiaTheme="minorHAnsi" w:hAnsi="Times New Roman" w:cs="Times New Roman"/>
          <w:b/>
          <w:bCs/>
          <w:sz w:val="28"/>
          <w:szCs w:val="28"/>
          <w:lang w:val="ru-KZ" w:eastAsia="en-US"/>
        </w:rPr>
      </w:pPr>
      <w:r w:rsidRPr="00DE4486">
        <w:rPr>
          <w:rFonts w:ascii="Times New Roman" w:eastAsiaTheme="minorHAnsi" w:hAnsi="Times New Roman" w:cs="Times New Roman"/>
          <w:b/>
          <w:bCs/>
          <w:sz w:val="28"/>
          <w:szCs w:val="28"/>
          <w:lang w:val="ru-KZ" w:eastAsia="en-US"/>
        </w:rPr>
        <w:t>Зерттеудің мақсаты:</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Гипертензивті бұзылыстары жоқ және созылмалы артериялық гипертензиясы бар жүкті әйелдерде преэклампсияның дамуын болжау моделін құру.</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p>
    <w:p w:rsidR="00415276" w:rsidRPr="00C86602" w:rsidRDefault="00C86602" w:rsidP="00DE4486">
      <w:pPr>
        <w:tabs>
          <w:tab w:val="left" w:pos="943"/>
        </w:tabs>
        <w:spacing w:after="0" w:line="240" w:lineRule="auto"/>
        <w:jc w:val="both"/>
        <w:rPr>
          <w:rFonts w:ascii="Times New Roman" w:eastAsiaTheme="minorHAnsi" w:hAnsi="Times New Roman" w:cs="Times New Roman"/>
          <w:b/>
          <w:bCs/>
          <w:sz w:val="28"/>
          <w:szCs w:val="28"/>
          <w:lang w:val="ru-KZ" w:eastAsia="en-US"/>
        </w:rPr>
      </w:pPr>
      <w:r>
        <w:rPr>
          <w:rFonts w:ascii="Times New Roman" w:eastAsiaTheme="minorHAnsi" w:hAnsi="Times New Roman" w:cs="Times New Roman"/>
          <w:b/>
          <w:bCs/>
          <w:sz w:val="28"/>
          <w:szCs w:val="28"/>
          <w:lang w:val="ru-KZ" w:eastAsia="en-US"/>
        </w:rPr>
        <w:tab/>
      </w:r>
      <w:r w:rsidRPr="00C86602">
        <w:rPr>
          <w:rFonts w:ascii="Times New Roman" w:eastAsiaTheme="minorHAnsi" w:hAnsi="Times New Roman" w:cs="Times New Roman"/>
          <w:b/>
          <w:bCs/>
          <w:sz w:val="28"/>
          <w:szCs w:val="28"/>
          <w:lang w:val="ru-KZ" w:eastAsia="en-US"/>
        </w:rPr>
        <w:t>I кезең</w:t>
      </w:r>
      <w:r w:rsidRPr="00DE4486">
        <w:rPr>
          <w:rFonts w:ascii="Times New Roman" w:eastAsiaTheme="minorHAnsi" w:hAnsi="Times New Roman" w:cs="Times New Roman"/>
          <w:b/>
          <w:bCs/>
          <w:sz w:val="28"/>
          <w:szCs w:val="28"/>
          <w:lang w:val="ru-KZ" w:eastAsia="en-US"/>
        </w:rPr>
        <w:t xml:space="preserve"> </w:t>
      </w:r>
      <w:r>
        <w:rPr>
          <w:rFonts w:ascii="Times New Roman" w:eastAsiaTheme="minorHAnsi" w:hAnsi="Times New Roman" w:cs="Times New Roman"/>
          <w:b/>
          <w:bCs/>
          <w:sz w:val="28"/>
          <w:szCs w:val="28"/>
          <w:lang w:eastAsia="en-US"/>
        </w:rPr>
        <w:t>з</w:t>
      </w:r>
      <w:r w:rsidR="00415276" w:rsidRPr="00DE4486">
        <w:rPr>
          <w:rFonts w:ascii="Times New Roman" w:eastAsiaTheme="minorHAnsi" w:hAnsi="Times New Roman" w:cs="Times New Roman"/>
          <w:b/>
          <w:bCs/>
          <w:sz w:val="28"/>
          <w:szCs w:val="28"/>
          <w:lang w:val="ru-KZ" w:eastAsia="en-US"/>
        </w:rPr>
        <w:t>ерттеу міндеттері:</w:t>
      </w:r>
      <w:r w:rsidRPr="00C86602">
        <w:rPr>
          <w:rFonts w:ascii="Times New Roman" w:eastAsiaTheme="minorHAnsi" w:hAnsi="Times New Roman" w:cs="Times New Roman"/>
          <w:b/>
          <w:bCs/>
          <w:sz w:val="28"/>
          <w:szCs w:val="28"/>
          <w:lang w:val="ru-KZ" w:eastAsia="en-US"/>
        </w:rPr>
        <w:t xml:space="preserve"> </w:t>
      </w:r>
    </w:p>
    <w:p w:rsidR="00415276" w:rsidRPr="00C86602"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I кезең: Гипертензивті бұзылыстары жоқ жүкті әйелдерде преэклампсияның дамуын болжау моделі</w:t>
      </w:r>
      <w:r w:rsidR="00C86602" w:rsidRPr="00C86602">
        <w:rPr>
          <w:rFonts w:ascii="Times New Roman" w:eastAsiaTheme="minorHAnsi" w:hAnsi="Times New Roman" w:cs="Times New Roman"/>
          <w:sz w:val="28"/>
          <w:szCs w:val="28"/>
          <w:lang w:val="ru-KZ" w:eastAsia="en-US"/>
        </w:rPr>
        <w:t xml:space="preserve"> </w:t>
      </w:r>
      <w:r w:rsidR="00C86602" w:rsidRPr="00C86602">
        <w:rPr>
          <w:rFonts w:ascii="Times New Roman" w:eastAsiaTheme="minorHAnsi" w:hAnsi="Times New Roman" w:cs="Times New Roman"/>
          <w:sz w:val="28"/>
          <w:szCs w:val="28"/>
          <w:lang w:val="ru-KZ" w:eastAsia="en-US"/>
        </w:rPr>
        <w:t>(созылмалы артериялық гипертензиясыз).</w:t>
      </w:r>
      <w:r w:rsidR="00C86602" w:rsidRPr="00C86602">
        <w:rPr>
          <w:rFonts w:ascii="Times New Roman" w:eastAsiaTheme="minorHAnsi" w:hAnsi="Times New Roman" w:cs="Times New Roman"/>
          <w:sz w:val="28"/>
          <w:szCs w:val="28"/>
          <w:lang w:val="ru-KZ" w:eastAsia="en-US"/>
        </w:rPr>
        <w:t xml:space="preserve"> </w:t>
      </w:r>
    </w:p>
    <w:p w:rsidR="00415276" w:rsidRDefault="00415276" w:rsidP="00DE4486">
      <w:pPr>
        <w:pStyle w:val="a3"/>
        <w:numPr>
          <w:ilvl w:val="0"/>
          <w:numId w:val="23"/>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Гипертензивті бұзылыстары жоқ жүкті әйелдерде оксидативті стресстің маркерлерін, пурин аралық өнімдерін, жасушадан тыс нуклеин қышқылдарын, бета-2-микроглобулинді және эритроциттік везикулаларды бағалау.</w:t>
      </w:r>
      <w:r w:rsidR="00DE4486" w:rsidRPr="00DE4486">
        <w:rPr>
          <w:rFonts w:ascii="Times New Roman" w:eastAsiaTheme="minorHAnsi" w:hAnsi="Times New Roman" w:cs="Times New Roman"/>
          <w:sz w:val="28"/>
          <w:szCs w:val="28"/>
          <w:lang w:val="ru-KZ" w:eastAsia="en-US"/>
        </w:rPr>
        <w:t xml:space="preserve"> </w:t>
      </w:r>
    </w:p>
    <w:p w:rsidR="00415276" w:rsidRDefault="00415276" w:rsidP="00DE4486">
      <w:pPr>
        <w:pStyle w:val="a3"/>
        <w:numPr>
          <w:ilvl w:val="0"/>
          <w:numId w:val="23"/>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Гипертензивті бұзылыстары жоқ жүкті әйелдерде преэклампсияның дамуын болжау моделін әзірлеу.</w:t>
      </w:r>
    </w:p>
    <w:p w:rsidR="00C86602" w:rsidRPr="00DE4486" w:rsidRDefault="00C86602" w:rsidP="00C86602">
      <w:pPr>
        <w:pStyle w:val="a3"/>
        <w:tabs>
          <w:tab w:val="left" w:pos="943"/>
        </w:tabs>
        <w:spacing w:after="0" w:line="240" w:lineRule="auto"/>
        <w:ind w:left="0"/>
        <w:jc w:val="both"/>
        <w:rPr>
          <w:rFonts w:ascii="Times New Roman" w:eastAsiaTheme="minorHAnsi" w:hAnsi="Times New Roman" w:cs="Times New Roman"/>
          <w:sz w:val="28"/>
          <w:szCs w:val="28"/>
          <w:lang w:val="ru-KZ" w:eastAsia="en-US"/>
        </w:rPr>
      </w:pPr>
      <w:r>
        <w:rPr>
          <w:rFonts w:ascii="Times New Roman" w:eastAsiaTheme="minorHAnsi" w:hAnsi="Times New Roman" w:cs="Times New Roman"/>
          <w:b/>
          <w:bCs/>
          <w:sz w:val="28"/>
          <w:szCs w:val="28"/>
          <w:lang w:val="ru-KZ" w:eastAsia="en-US"/>
        </w:rPr>
        <w:tab/>
      </w:r>
      <w:r w:rsidRPr="00C86602">
        <w:rPr>
          <w:rFonts w:ascii="Times New Roman" w:eastAsiaTheme="minorHAnsi" w:hAnsi="Times New Roman" w:cs="Times New Roman"/>
          <w:b/>
          <w:bCs/>
          <w:sz w:val="28"/>
          <w:szCs w:val="28"/>
          <w:lang w:val="ru-KZ" w:eastAsia="en-US"/>
        </w:rPr>
        <w:t>II кезең</w:t>
      </w:r>
      <w:r w:rsidRPr="00DE4486">
        <w:rPr>
          <w:rFonts w:ascii="Times New Roman" w:eastAsiaTheme="minorHAnsi" w:hAnsi="Times New Roman" w:cs="Times New Roman"/>
          <w:b/>
          <w:bCs/>
          <w:sz w:val="28"/>
          <w:szCs w:val="28"/>
          <w:lang w:val="ru-KZ" w:eastAsia="en-US"/>
        </w:rPr>
        <w:t xml:space="preserve"> </w:t>
      </w:r>
      <w:r>
        <w:rPr>
          <w:rFonts w:ascii="Times New Roman" w:eastAsiaTheme="minorHAnsi" w:hAnsi="Times New Roman" w:cs="Times New Roman"/>
          <w:b/>
          <w:bCs/>
          <w:sz w:val="28"/>
          <w:szCs w:val="28"/>
          <w:lang w:eastAsia="en-US"/>
        </w:rPr>
        <w:t>з</w:t>
      </w:r>
      <w:r w:rsidRPr="00DE4486">
        <w:rPr>
          <w:rFonts w:ascii="Times New Roman" w:eastAsiaTheme="minorHAnsi" w:hAnsi="Times New Roman" w:cs="Times New Roman"/>
          <w:b/>
          <w:bCs/>
          <w:sz w:val="28"/>
          <w:szCs w:val="28"/>
          <w:lang w:val="ru-KZ" w:eastAsia="en-US"/>
        </w:rPr>
        <w:t>ерттеу міндеттері:</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II кезең: Созылмалы артериялық гипертензиясы бар жүкті әйелдерде преэклампсияның дамуын болжау моделі.</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3. Созылмалы артериялық гипертензиясы бар жүкті әйелдерде оксидативті стресстің маркерлерін, пурин аралық өнімдерін, жасушадан тыс нуклеин қышқылдарын, бета-2-микроглобулинді және эритроциттік везикулаларды бағалау.</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4. Созылмалы артериялық гипертензиясы бар жүкті әйелдерде преэклампсияның дамуын болжау моделін әзірлеу.</w:t>
      </w:r>
    </w:p>
    <w:p w:rsidR="00415276" w:rsidRPr="00DE4486" w:rsidRDefault="00415276" w:rsidP="00DE4486">
      <w:pPr>
        <w:tabs>
          <w:tab w:val="left" w:pos="943"/>
        </w:tabs>
        <w:spacing w:after="0" w:line="240" w:lineRule="auto"/>
        <w:jc w:val="both"/>
        <w:rPr>
          <w:rFonts w:ascii="Times New Roman" w:eastAsiaTheme="minorHAnsi" w:hAnsi="Times New Roman" w:cs="Times New Roman"/>
          <w:sz w:val="28"/>
          <w:szCs w:val="28"/>
          <w:lang w:val="ru-KZ" w:eastAsia="en-US"/>
        </w:rPr>
      </w:pPr>
    </w:p>
    <w:p w:rsidR="00415276" w:rsidRPr="00C86602" w:rsidRDefault="00C86602" w:rsidP="00DE4486">
      <w:pPr>
        <w:tabs>
          <w:tab w:val="left" w:pos="943"/>
        </w:tabs>
        <w:spacing w:after="0" w:line="240" w:lineRule="auto"/>
        <w:jc w:val="both"/>
        <w:rPr>
          <w:rFonts w:ascii="Times New Roman" w:eastAsiaTheme="minorHAnsi" w:hAnsi="Times New Roman" w:cs="Times New Roman"/>
          <w:b/>
          <w:bCs/>
          <w:sz w:val="28"/>
          <w:szCs w:val="28"/>
          <w:lang w:val="ru-KZ" w:eastAsia="en-US"/>
        </w:rPr>
      </w:pPr>
      <w:r>
        <w:rPr>
          <w:rFonts w:ascii="Times New Roman" w:eastAsiaTheme="minorHAnsi" w:hAnsi="Times New Roman" w:cs="Times New Roman"/>
          <w:b/>
          <w:bCs/>
          <w:sz w:val="28"/>
          <w:szCs w:val="28"/>
          <w:lang w:val="ru-KZ" w:eastAsia="en-US"/>
        </w:rPr>
        <w:tab/>
      </w:r>
      <w:r w:rsidR="00415276" w:rsidRPr="00DE4486">
        <w:rPr>
          <w:rFonts w:ascii="Times New Roman" w:eastAsiaTheme="minorHAnsi" w:hAnsi="Times New Roman" w:cs="Times New Roman"/>
          <w:b/>
          <w:bCs/>
          <w:sz w:val="28"/>
          <w:szCs w:val="28"/>
          <w:lang w:val="ru-KZ" w:eastAsia="en-US"/>
        </w:rPr>
        <w:t>Диссертацияның теориялық және практикалық маңыздылығы:</w:t>
      </w:r>
    </w:p>
    <w:p w:rsidR="00415276" w:rsidRDefault="00415276" w:rsidP="00DE4486">
      <w:pPr>
        <w:pStyle w:val="a3"/>
        <w:numPr>
          <w:ilvl w:val="0"/>
          <w:numId w:val="24"/>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Жұмыста жүкті әйелдерде преэклампсияның дамуына оксидативті стресстің және пурин алмасуының рөлі туралы түсінік тереңдетіледі. Зерттеу жасушалық метаболизм деңгейінде айтарлықтай өзгерістердің бар екенін, соның ішінде ақуыздардың оксидативті модификациясы және пурин аралық өнімдерінің өзгерістерін көрсетіп, бұл аурудың даму механизмдерін түсінуге өз үлесін қосады.</w:t>
      </w:r>
    </w:p>
    <w:p w:rsidR="00415276" w:rsidRDefault="00415276" w:rsidP="00DE4486">
      <w:pPr>
        <w:pStyle w:val="a3"/>
        <w:numPr>
          <w:ilvl w:val="0"/>
          <w:numId w:val="24"/>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Зерттеу барысында эритроциттік микровезикулалар мен жасушадан тыс нуклеин қышқылдары сияқты жаңа маркерлер анықталды, олар преэклампсияның даму қаупін болжау үшін жоғары диагностикалық мәнге ие. Бұл зерттеудің болашақ диагностика мен болжамдау салаларында жаңа көкжиектерді ашады.</w:t>
      </w:r>
    </w:p>
    <w:p w:rsidR="00415276" w:rsidRDefault="00415276" w:rsidP="00DE4486">
      <w:pPr>
        <w:pStyle w:val="a3"/>
        <w:numPr>
          <w:ilvl w:val="0"/>
          <w:numId w:val="24"/>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 xml:space="preserve">ROC-талдауға негізделген болжамды модель гипертензивті жағдайлары жоқ жүкті әйелдерде преэклампсияның дамуын дәлірек болжауға мүмкіндік береді. Бұл жүктілік асқынуларының дамуына әсер </w:t>
      </w:r>
      <w:r w:rsidRPr="00DE4486">
        <w:rPr>
          <w:rFonts w:ascii="Times New Roman" w:eastAsiaTheme="minorHAnsi" w:hAnsi="Times New Roman" w:cs="Times New Roman"/>
          <w:sz w:val="28"/>
          <w:szCs w:val="28"/>
          <w:lang w:val="ru-KZ" w:eastAsia="en-US"/>
        </w:rPr>
        <w:lastRenderedPageBreak/>
        <w:t>ететін факторларды түсінуді жақсартады және болашақ зерттеулер үшін негіз болады.</w:t>
      </w:r>
    </w:p>
    <w:p w:rsidR="00415276" w:rsidRDefault="00415276" w:rsidP="00DE4486">
      <w:pPr>
        <w:pStyle w:val="a3"/>
        <w:numPr>
          <w:ilvl w:val="0"/>
          <w:numId w:val="24"/>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Жұмыс барысында преэклампсияны ерте диагностикалау және мониторинг жүргізу үшін эритроциттік микровезикулалар мен жасушадан тыс нуклеин қышқылдарының көрсеткіштерін тәжірибеде қолдану мүмкіндігі қарастырылады. Бұл жүкті әйелдерді басқару тактикасын уақтылы түзетуге және асқынулардың даму қаупін азайтуға мүмкіндік береді.</w:t>
      </w:r>
    </w:p>
    <w:p w:rsidR="00415276" w:rsidRPr="00DE4486" w:rsidRDefault="00415276" w:rsidP="00DE4486">
      <w:pPr>
        <w:pStyle w:val="a3"/>
        <w:numPr>
          <w:ilvl w:val="0"/>
          <w:numId w:val="24"/>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Зерттеу нәтижелері преэклампсияның даму қаупі бар жүкті әйелдерді басқарудың жаңа клиникалық ұсыныстарын әзірлеуге пайдаланылуы мүмкін, бұл медициналық көмекті жақсартуға және ана мен перинаталдық сырқаттанушылықты азайтуға ықпал етеді.</w:t>
      </w:r>
    </w:p>
    <w:p w:rsidR="00DE4486" w:rsidRDefault="00DE4486" w:rsidP="00DE4486">
      <w:pPr>
        <w:tabs>
          <w:tab w:val="left" w:pos="943"/>
        </w:tabs>
        <w:spacing w:after="0" w:line="240" w:lineRule="auto"/>
        <w:jc w:val="both"/>
        <w:rPr>
          <w:rFonts w:ascii="Times New Roman" w:eastAsiaTheme="minorHAnsi" w:hAnsi="Times New Roman" w:cs="Times New Roman"/>
          <w:sz w:val="28"/>
          <w:szCs w:val="28"/>
          <w:lang w:val="ru-KZ" w:eastAsia="en-US"/>
        </w:rPr>
      </w:pPr>
    </w:p>
    <w:p w:rsidR="00415276" w:rsidRPr="00C86602" w:rsidRDefault="00C86602" w:rsidP="00DE4486">
      <w:pPr>
        <w:tabs>
          <w:tab w:val="left" w:pos="943"/>
        </w:tabs>
        <w:spacing w:after="0" w:line="240" w:lineRule="auto"/>
        <w:jc w:val="both"/>
        <w:rPr>
          <w:rFonts w:ascii="Times New Roman" w:eastAsiaTheme="minorHAnsi" w:hAnsi="Times New Roman" w:cs="Times New Roman"/>
          <w:b/>
          <w:bCs/>
          <w:sz w:val="28"/>
          <w:szCs w:val="28"/>
          <w:lang w:val="ru-KZ" w:eastAsia="en-US"/>
        </w:rPr>
      </w:pPr>
      <w:r>
        <w:rPr>
          <w:rFonts w:ascii="Times New Roman" w:eastAsiaTheme="minorHAnsi" w:hAnsi="Times New Roman" w:cs="Times New Roman"/>
          <w:b/>
          <w:bCs/>
          <w:sz w:val="28"/>
          <w:szCs w:val="28"/>
          <w:lang w:val="ru-KZ" w:eastAsia="en-US"/>
        </w:rPr>
        <w:tab/>
      </w:r>
      <w:r w:rsidR="00415276" w:rsidRPr="00DE4486">
        <w:rPr>
          <w:rFonts w:ascii="Times New Roman" w:eastAsiaTheme="minorHAnsi" w:hAnsi="Times New Roman" w:cs="Times New Roman"/>
          <w:b/>
          <w:bCs/>
          <w:sz w:val="28"/>
          <w:szCs w:val="28"/>
          <w:lang w:val="ru-KZ" w:eastAsia="en-US"/>
        </w:rPr>
        <w:t>Зерттеу нәтижелерінің ғылыми жаңалығы:</w:t>
      </w:r>
    </w:p>
    <w:p w:rsidR="00415276" w:rsidRDefault="00415276" w:rsidP="00DE4486">
      <w:pPr>
        <w:pStyle w:val="a3"/>
        <w:numPr>
          <w:ilvl w:val="0"/>
          <w:numId w:val="25"/>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Алғаш рет эритроциттік микровезикулалар, жасушадан тыс нуклеин қышқылдары, оксидативті модификацияланған ақуыздар және пурин аралық өнімдері (гуанин, гипоксантин) сияқты маркерлер клиникалық қолдануға ұсынылды. Бұл маркерлер гипертензивті жағдайлары жоқ және созылмалы артериялық гипертензиясы бар жүкті әйелдерде преэклампсияның даму қаупін болжау үшін жоғары сезімталдық пен ерекшелік көрсетті.</w:t>
      </w:r>
    </w:p>
    <w:p w:rsidR="00415276" w:rsidRDefault="00415276" w:rsidP="00DE4486">
      <w:pPr>
        <w:pStyle w:val="a3"/>
        <w:numPr>
          <w:ilvl w:val="0"/>
          <w:numId w:val="25"/>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heme="minorHAnsi" w:hAnsi="Times New Roman" w:cs="Times New Roman"/>
          <w:sz w:val="28"/>
          <w:szCs w:val="28"/>
          <w:lang w:val="ru-KZ" w:eastAsia="en-US"/>
        </w:rPr>
        <w:t>Алғаш рет гипертензивті бұзылыстары жоқ және созылмалы артериялық гипертензиясы бар жүкті әйелдерде преэклампсияның даму қаупін ерте анықтауға арналған болжамды модельдер әзірленді. Бұл модельдер биомаркерлерді кешенді бағалауға негізделген және ROC-талдауын пайдаланады, бұл преэклампсияның дамуын дәл болжауға және жүктілікті басқару тактикасын оңтайландыруға мүмкіндік береді.</w:t>
      </w:r>
    </w:p>
    <w:p w:rsidR="00415276" w:rsidRPr="00DE4486" w:rsidRDefault="00415276" w:rsidP="00DE4486">
      <w:pPr>
        <w:pStyle w:val="a3"/>
        <w:numPr>
          <w:ilvl w:val="0"/>
          <w:numId w:val="25"/>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imes New Roman" w:hAnsi="Times New Roman" w:cs="Times New Roman"/>
          <w:sz w:val="28"/>
          <w:szCs w:val="28"/>
          <w:lang w:val="ru-KZ"/>
        </w:rPr>
        <w:t>Алғаш рет преэклампсиясы бар жүкті әйелдердің плазмасы мен эритроциттеріндегі пурин аралық өнімдерінің (гуанин, гипоксантин) деңгейлерінің айтарлықтай өзгеруі көрсетілді, бұл пурин алмасуының аурудың патогенезінде маңызды рөл атқаратынын көрсетеді. Бұл деректер преэклампсияны диагностикалау мен емдеуге жаңа тәсілдер әзірлеу үшін пайдаланылуы мүмкін.</w:t>
      </w:r>
    </w:p>
    <w:p w:rsidR="00415276" w:rsidRPr="00DE4486" w:rsidRDefault="00415276" w:rsidP="00DE4486">
      <w:pPr>
        <w:pStyle w:val="a3"/>
        <w:numPr>
          <w:ilvl w:val="0"/>
          <w:numId w:val="25"/>
        </w:numPr>
        <w:tabs>
          <w:tab w:val="left" w:pos="943"/>
        </w:tabs>
        <w:spacing w:after="0" w:line="240" w:lineRule="auto"/>
        <w:ind w:left="0" w:firstLine="0"/>
        <w:jc w:val="both"/>
        <w:rPr>
          <w:rFonts w:ascii="Times New Roman" w:eastAsiaTheme="minorHAnsi" w:hAnsi="Times New Roman" w:cs="Times New Roman"/>
          <w:sz w:val="28"/>
          <w:szCs w:val="28"/>
          <w:lang w:val="ru-KZ" w:eastAsia="en-US"/>
        </w:rPr>
      </w:pPr>
      <w:r w:rsidRPr="00DE4486">
        <w:rPr>
          <w:rFonts w:ascii="Times New Roman" w:eastAsia="Times New Roman" w:hAnsi="Times New Roman" w:cs="Times New Roman"/>
          <w:sz w:val="28"/>
          <w:szCs w:val="28"/>
          <w:lang w:val="ru-KZ"/>
        </w:rPr>
        <w:t>Алғаш рет созылмалы артериялық гипертензияның преэклампсияға өтуін болжау үшін гуанин, гипоксантин, жасушадан тыс нуклеин қышқылдары сияқты маркерлер анықталды. Бұл ауыр аурулардың алдын алу және ерте араласу үшін жаңа перспективалар ашады.</w:t>
      </w:r>
    </w:p>
    <w:p w:rsidR="00C86602" w:rsidRPr="00C86602" w:rsidRDefault="00415276" w:rsidP="00C86602">
      <w:pPr>
        <w:spacing w:before="100" w:beforeAutospacing="1" w:after="100" w:afterAutospacing="1" w:line="240" w:lineRule="auto"/>
        <w:ind w:firstLine="993"/>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b/>
          <w:bCs/>
          <w:sz w:val="28"/>
          <w:szCs w:val="28"/>
          <w:lang w:val="ru-KZ"/>
        </w:rPr>
        <w:t>Қорғауға ұсынылатын негізгі ережелер:</w:t>
      </w:r>
      <w:r w:rsidR="00C86602" w:rsidRPr="00C86602">
        <w:rPr>
          <w:rFonts w:ascii="Times New Roman" w:eastAsia="Times New Roman" w:hAnsi="Times New Roman" w:cs="Times New Roman"/>
          <w:b/>
          <w:bCs/>
          <w:sz w:val="28"/>
          <w:szCs w:val="28"/>
          <w:lang w:val="ru-KZ"/>
        </w:rPr>
        <w:t xml:space="preserve"> </w:t>
      </w:r>
    </w:p>
    <w:p w:rsidR="00415276" w:rsidRPr="00C86602" w:rsidRDefault="00415276" w:rsidP="00C86602">
      <w:pPr>
        <w:pStyle w:val="a3"/>
        <w:numPr>
          <w:ilvl w:val="0"/>
          <w:numId w:val="19"/>
        </w:num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86602">
        <w:rPr>
          <w:rFonts w:ascii="Times New Roman" w:eastAsia="Times New Roman" w:hAnsi="Times New Roman" w:cs="Times New Roman"/>
          <w:sz w:val="28"/>
          <w:szCs w:val="28"/>
          <w:lang w:val="ru-KZ"/>
        </w:rPr>
        <w:t xml:space="preserve">Ауыр преэклампсияның дамуы оксидативті стресстің маркерлерінің айтарлықтай жоғарылауымен жүреді: эритроциттердегі оксидативті модификацияланған ақуыздардың, метилглиоксальдың және АОРР-дың деңгейлерінің жоғарылауы, сондай-ақ плазма мен эритроциттердегі жасушадан тыс нуклеин қышқылдарының (ДНҚ және РНҚ) деңгейлерінің артуы байқалады. Сонымен қатар, эритроциттердегі пурин аралық өнімдерінің (гуанин, гипоксантин, несеп қышқылы) және плазмадағы </w:t>
      </w:r>
      <w:r w:rsidRPr="00C86602">
        <w:rPr>
          <w:rFonts w:ascii="Times New Roman" w:eastAsia="Times New Roman" w:hAnsi="Times New Roman" w:cs="Times New Roman"/>
          <w:sz w:val="28"/>
          <w:szCs w:val="28"/>
          <w:lang w:val="ru-KZ"/>
        </w:rPr>
        <w:lastRenderedPageBreak/>
        <w:t>(гуанин, гипоксантин, аденин, несеп қышқылы) деңгейлері жоғарылап, эритроциттік везикулогенездің күшеюі және бета-2-микроглобулин деңгейінің артуы байқалады.</w:t>
      </w:r>
    </w:p>
    <w:p w:rsidR="00415276" w:rsidRPr="00415276" w:rsidRDefault="00415276" w:rsidP="00DE4486">
      <w:pPr>
        <w:numPr>
          <w:ilvl w:val="0"/>
          <w:numId w:val="19"/>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sz w:val="28"/>
          <w:szCs w:val="28"/>
          <w:lang w:val="ru-KZ"/>
        </w:rPr>
        <w:t>Гипертензивті бұзылыстары жоқ жүкті әйелдерде преэклампсияның даму қаупін болжау үшін оксидативті стресстің маркерлері – АОРР, плазма РНҚ-сындағы жасушадан тыс нуклеин қышқылдары және эритроциттік микровезикулалар – критикалық мәндер анықталды.</w:t>
      </w:r>
    </w:p>
    <w:p w:rsidR="00415276" w:rsidRPr="00415276" w:rsidRDefault="00415276" w:rsidP="00DE4486">
      <w:pPr>
        <w:numPr>
          <w:ilvl w:val="0"/>
          <w:numId w:val="19"/>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sz w:val="28"/>
          <w:szCs w:val="28"/>
          <w:lang w:val="ru-KZ"/>
        </w:rPr>
        <w:t>Ауыр созылмалы артериялық гипертензиясы бар жүкті әйелдерде ауыр преэклампсияның дамуына байланысты оксидативті стресстің маркерлері – эритроциттердегі ОМБ және МГ, сондай-ақ метилглиоксаль және АОРР деңгейлерінің жоғарылауы байқалды. Сонымен қатар, эритроциттердегі жасушадан тыс нуклеин қышқылдарының (РНҚ және ДНҚ) және плазмадағы пурин аралық өнімдерінің (гуанин, гипоксантин, несеп қышқылы) деңгейлерінің артуы, сондай-ақ бета-2-микроглобулин мен эритроциттік микровезикулалардың жоғарылауы анықталды.</w:t>
      </w:r>
    </w:p>
    <w:p w:rsidR="00415276" w:rsidRPr="00415276" w:rsidRDefault="00415276" w:rsidP="00DE4486">
      <w:pPr>
        <w:numPr>
          <w:ilvl w:val="0"/>
          <w:numId w:val="19"/>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sz w:val="28"/>
          <w:szCs w:val="28"/>
          <w:lang w:val="ru-KZ"/>
        </w:rPr>
        <w:t>Ауыр созылмалы артериялық гипертензиясы бар жүкті әйелдерде ауыр преэклампсияның даму қаупін болжау үшін эритроциттердің метилглиоксалі, МСГ, эритроциттік микровезикулалар, бета-2-микроглобулин және пурин аралық өнімдері (плазмадағы гуанин, несеп қышқылы) сияқты оксидативті стресстің маркерлерінің критикалық мәндері анықталды.</w:t>
      </w:r>
    </w:p>
    <w:p w:rsidR="00DE4486" w:rsidRPr="00C86602" w:rsidRDefault="00415276" w:rsidP="00C86602">
      <w:pPr>
        <w:pStyle w:val="aa"/>
        <w:ind w:left="708" w:firstLine="426"/>
        <w:jc w:val="both"/>
        <w:rPr>
          <w:rFonts w:ascii="Times New Roman" w:eastAsia="Times New Roman" w:hAnsi="Times New Roman" w:cs="Times New Roman"/>
          <w:b/>
          <w:bCs/>
          <w:sz w:val="28"/>
          <w:szCs w:val="28"/>
          <w:lang w:val="ru-KZ"/>
        </w:rPr>
      </w:pPr>
      <w:r w:rsidRPr="00C86602">
        <w:rPr>
          <w:rFonts w:ascii="Times New Roman" w:eastAsia="Times New Roman" w:hAnsi="Times New Roman" w:cs="Times New Roman"/>
          <w:b/>
          <w:bCs/>
          <w:sz w:val="28"/>
          <w:szCs w:val="28"/>
          <w:lang w:val="ru-KZ"/>
        </w:rPr>
        <w:t>Жұмыстың мақұлдануы</w:t>
      </w:r>
      <w:r w:rsidR="00DE4486" w:rsidRPr="00C86602">
        <w:rPr>
          <w:rFonts w:ascii="Times New Roman" w:eastAsia="Times New Roman" w:hAnsi="Times New Roman" w:cs="Times New Roman"/>
          <w:b/>
          <w:bCs/>
          <w:sz w:val="28"/>
          <w:szCs w:val="28"/>
          <w:lang w:val="ru-KZ"/>
        </w:rPr>
        <w:t xml:space="preserve">  </w:t>
      </w:r>
    </w:p>
    <w:p w:rsidR="00DE4486" w:rsidRPr="00C86602" w:rsidRDefault="00415276" w:rsidP="00C86602">
      <w:pPr>
        <w:pStyle w:val="aa"/>
        <w:ind w:firstLine="993"/>
        <w:jc w:val="both"/>
        <w:rPr>
          <w:rFonts w:ascii="Times New Roman" w:eastAsia="Times New Roman" w:hAnsi="Times New Roman" w:cs="Times New Roman"/>
          <w:sz w:val="28"/>
          <w:szCs w:val="28"/>
          <w:lang w:val="ru-KZ"/>
        </w:rPr>
      </w:pPr>
      <w:r w:rsidRPr="00C86602">
        <w:rPr>
          <w:rFonts w:ascii="Times New Roman" w:eastAsia="Times New Roman" w:hAnsi="Times New Roman" w:cs="Times New Roman"/>
          <w:sz w:val="28"/>
          <w:szCs w:val="28"/>
          <w:lang w:val="ru-KZ"/>
        </w:rPr>
        <w:t>Ғылыми-зерттеу жұмысының тақырыбы МУК биоэтика комитетінің № 23 хаттамасы 03.01.2018 жылы бекітілді. Диссертацияның негізгі ережелері Қарағанды медицина университетінің Өмір туралы ғылымдар институтының кеңейтілген отырысында талқыланды.</w:t>
      </w:r>
    </w:p>
    <w:p w:rsidR="00C86602" w:rsidRDefault="00415276" w:rsidP="00C86602">
      <w:pPr>
        <w:pStyle w:val="aa"/>
        <w:ind w:firstLine="993"/>
        <w:jc w:val="both"/>
        <w:rPr>
          <w:rFonts w:ascii="Times New Roman" w:eastAsia="Times New Roman" w:hAnsi="Times New Roman" w:cs="Times New Roman"/>
          <w:sz w:val="28"/>
          <w:szCs w:val="28"/>
          <w:lang w:val="ru-KZ"/>
        </w:rPr>
      </w:pPr>
      <w:r w:rsidRPr="00C86602">
        <w:rPr>
          <w:rFonts w:ascii="Times New Roman" w:eastAsia="Times New Roman" w:hAnsi="Times New Roman" w:cs="Times New Roman"/>
          <w:sz w:val="28"/>
          <w:szCs w:val="28"/>
          <w:lang w:val="ru-KZ"/>
        </w:rPr>
        <w:t>Зерттеу нәтижелері келесі ғылыми-тәжірибелік конференцияларда баяндалды:</w:t>
      </w:r>
    </w:p>
    <w:p w:rsidR="00415276" w:rsidRPr="00415276" w:rsidRDefault="00415276" w:rsidP="00A3352C">
      <w:pPr>
        <w:pStyle w:val="aa"/>
        <w:numPr>
          <w:ilvl w:val="0"/>
          <w:numId w:val="20"/>
        </w:numPr>
        <w:tabs>
          <w:tab w:val="clear" w:pos="720"/>
          <w:tab w:val="num" w:pos="0"/>
        </w:tabs>
        <w:ind w:left="0" w:firstLine="0"/>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sz w:val="28"/>
          <w:szCs w:val="28"/>
          <w:lang w:val="ru-KZ"/>
        </w:rPr>
        <w:t>Халықаралық ғылыми-тәжірибелік конференция «Екінші ұлттық нефрологтар конгресі» (Бурабай, 2018), конгресс үздік рефератының лауреаты;</w:t>
      </w:r>
    </w:p>
    <w:p w:rsidR="00415276" w:rsidRPr="00415276" w:rsidRDefault="00415276" w:rsidP="00DE4486">
      <w:pPr>
        <w:numPr>
          <w:ilvl w:val="0"/>
          <w:numId w:val="20"/>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sz w:val="28"/>
          <w:szCs w:val="28"/>
          <w:lang w:val="ru-KZ"/>
        </w:rPr>
        <w:t>Халықаралық ғылыми-тәжірибелік конференция «Modern Molecular biochemical markers in clinical and experimental medicine» (Прага, 2018);</w:t>
      </w:r>
    </w:p>
    <w:p w:rsidR="00415276" w:rsidRPr="00415276" w:rsidRDefault="00415276" w:rsidP="00DE4486">
      <w:pPr>
        <w:numPr>
          <w:ilvl w:val="0"/>
          <w:numId w:val="20"/>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415276">
        <w:rPr>
          <w:rFonts w:ascii="Times New Roman" w:eastAsia="Times New Roman" w:hAnsi="Times New Roman" w:cs="Times New Roman"/>
          <w:sz w:val="28"/>
          <w:szCs w:val="28"/>
          <w:lang w:val="ru-KZ"/>
        </w:rPr>
        <w:t>Халықаралық ғылыми-тәжірибелік конференция «SFRRE» (Феррара, 2019).</w:t>
      </w:r>
    </w:p>
    <w:p w:rsidR="00A3352C" w:rsidRPr="00A3352C" w:rsidRDefault="00415276" w:rsidP="00A3352C">
      <w:pPr>
        <w:pStyle w:val="aa"/>
        <w:ind w:firstLine="993"/>
        <w:rPr>
          <w:rFonts w:ascii="Times New Roman" w:eastAsia="Times New Roman" w:hAnsi="Times New Roman" w:cs="Times New Roman"/>
          <w:sz w:val="28"/>
          <w:szCs w:val="28"/>
        </w:rPr>
      </w:pPr>
      <w:r w:rsidRPr="00A3352C">
        <w:rPr>
          <w:rFonts w:ascii="Times New Roman" w:eastAsia="Times New Roman" w:hAnsi="Times New Roman" w:cs="Times New Roman"/>
          <w:b/>
          <w:bCs/>
          <w:sz w:val="28"/>
          <w:szCs w:val="28"/>
          <w:lang w:val="ru-KZ"/>
        </w:rPr>
        <w:t>Жарияланымдар туралы мәліметтер</w:t>
      </w:r>
      <w:r w:rsidR="00A3352C">
        <w:rPr>
          <w:rFonts w:ascii="Times New Roman" w:eastAsia="Times New Roman" w:hAnsi="Times New Roman" w:cs="Times New Roman"/>
          <w:sz w:val="28"/>
          <w:szCs w:val="28"/>
        </w:rPr>
        <w:t xml:space="preserve"> </w:t>
      </w:r>
    </w:p>
    <w:p w:rsidR="00415276" w:rsidRPr="00A3352C" w:rsidRDefault="00415276" w:rsidP="00A3352C">
      <w:pPr>
        <w:pStyle w:val="aa"/>
        <w:ind w:firstLine="993"/>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Диссертация тақырыбы бойынша 10 ғылыми жұмыс жарияланды, олардың ішінде:</w:t>
      </w:r>
    </w:p>
    <w:p w:rsidR="00415276" w:rsidRPr="00A3352C" w:rsidRDefault="00A3352C"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 xml:space="preserve">- </w:t>
      </w:r>
      <w:r w:rsidR="00415276" w:rsidRPr="00A3352C">
        <w:rPr>
          <w:rFonts w:ascii="Times New Roman" w:eastAsia="Times New Roman" w:hAnsi="Times New Roman" w:cs="Times New Roman"/>
          <w:sz w:val="28"/>
          <w:szCs w:val="28"/>
          <w:lang w:val="ru-KZ"/>
        </w:rPr>
        <w:t>5 мақала Қазақстан Республикасы Білім және ғылым министрлігінің Білім беру және ғылым саласындағы бақылау комитеті ұсынған журналдарда (3 мақала «Медицина және экология» журналында, 1 мақала «АГИУВ Вестник» журналында, 1 мақала «Репродуктивті медицина» журналында);</w:t>
      </w:r>
    </w:p>
    <w:p w:rsidR="00A3352C" w:rsidRPr="00A3352C" w:rsidRDefault="00A3352C"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rPr>
        <w:t xml:space="preserve">- </w:t>
      </w:r>
      <w:r w:rsidR="00415276" w:rsidRPr="00A3352C">
        <w:rPr>
          <w:rFonts w:ascii="Times New Roman" w:eastAsia="Times New Roman" w:hAnsi="Times New Roman" w:cs="Times New Roman"/>
          <w:sz w:val="28"/>
          <w:szCs w:val="28"/>
          <w:lang w:val="ru-KZ"/>
        </w:rPr>
        <w:t>2 мақала Scopus базасында индекстелген журналдарда;</w:t>
      </w:r>
    </w:p>
    <w:p w:rsidR="00A3352C" w:rsidRPr="00A3352C" w:rsidRDefault="00A3352C"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rPr>
        <w:t xml:space="preserve">- </w:t>
      </w:r>
      <w:r w:rsidR="00415276" w:rsidRPr="00A3352C">
        <w:rPr>
          <w:rFonts w:ascii="Times New Roman" w:eastAsia="Times New Roman" w:hAnsi="Times New Roman" w:cs="Times New Roman"/>
          <w:sz w:val="28"/>
          <w:szCs w:val="28"/>
          <w:lang w:val="ru-KZ"/>
        </w:rPr>
        <w:t>3 тезис халықаралық конференциялар материалдарында жарияланған;</w:t>
      </w:r>
    </w:p>
    <w:p w:rsidR="00415276" w:rsidRPr="00A3352C" w:rsidRDefault="00A3352C"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lastRenderedPageBreak/>
        <w:t xml:space="preserve">- </w:t>
      </w:r>
      <w:r w:rsidR="00415276" w:rsidRPr="00A3352C">
        <w:rPr>
          <w:rFonts w:ascii="Times New Roman" w:eastAsia="Times New Roman" w:hAnsi="Times New Roman" w:cs="Times New Roman"/>
          <w:sz w:val="28"/>
          <w:szCs w:val="28"/>
          <w:lang w:val="ru-KZ"/>
        </w:rPr>
        <w:t>5 авторлық құқықпен қорғалатын объектілерге құқықтарды мемлекеттік тізілімге енгізу туралы куәлік (Қосымша А).</w:t>
      </w:r>
    </w:p>
    <w:p w:rsidR="00A3352C" w:rsidRDefault="00A3352C" w:rsidP="00A3352C">
      <w:pPr>
        <w:pStyle w:val="aa"/>
        <w:jc w:val="both"/>
        <w:rPr>
          <w:rFonts w:ascii="Times New Roman" w:eastAsia="Times New Roman" w:hAnsi="Times New Roman" w:cs="Times New Roman"/>
          <w:sz w:val="28"/>
          <w:szCs w:val="28"/>
          <w:lang w:val="ru-KZ"/>
        </w:rPr>
      </w:pPr>
    </w:p>
    <w:p w:rsidR="00DE4486" w:rsidRPr="00A3352C" w:rsidRDefault="00415276" w:rsidP="00A3352C">
      <w:pPr>
        <w:pStyle w:val="aa"/>
        <w:jc w:val="center"/>
        <w:rPr>
          <w:rFonts w:ascii="Times New Roman" w:eastAsia="Times New Roman" w:hAnsi="Times New Roman" w:cs="Times New Roman"/>
          <w:b/>
          <w:bCs/>
          <w:sz w:val="28"/>
          <w:szCs w:val="28"/>
        </w:rPr>
      </w:pPr>
      <w:r w:rsidRPr="00A3352C">
        <w:rPr>
          <w:rFonts w:ascii="Times New Roman" w:eastAsia="Times New Roman" w:hAnsi="Times New Roman" w:cs="Times New Roman"/>
          <w:b/>
          <w:bCs/>
          <w:sz w:val="28"/>
          <w:szCs w:val="28"/>
          <w:lang w:val="ru-KZ"/>
        </w:rPr>
        <w:t>Зерттеу материалдары мен әдістері</w:t>
      </w:r>
      <w:r w:rsidR="00A3352C">
        <w:rPr>
          <w:rFonts w:ascii="Times New Roman" w:eastAsia="Times New Roman" w:hAnsi="Times New Roman" w:cs="Times New Roman"/>
          <w:b/>
          <w:bCs/>
          <w:sz w:val="28"/>
          <w:szCs w:val="28"/>
        </w:rPr>
        <w:t xml:space="preserve"> </w:t>
      </w:r>
    </w:p>
    <w:p w:rsidR="00A3352C" w:rsidRPr="00A3352C" w:rsidRDefault="00415276" w:rsidP="00A3352C">
      <w:pPr>
        <w:pStyle w:val="aa"/>
        <w:ind w:firstLine="993"/>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Зерттеу барысында Қарағанды облыстық клиникалық ауруханасының босану бөлімшесі мен Қарағанды облысының Перинаталдық орталығында (қазіргі кезде «Перинаталдық орталық №1» КГП ОКА) 28-42 апта мерзімінде 131 жүкті әйел тексерілді. Жүкті әйелдердің жасы 18-ден 48 жасқа дейін. Лабораториялық зерттеулер Қарағанды медицина университетінің, Биомедицина кафедрасының, Қарағанды облыстық клиникалық ауруханасының зертханаларында жүргізілді. Барлық жүкті әйелдер консультациядан өтті. Зерттеу барысында этикалық мақұлдауды Қарағанды мемлекеттік медицина университетінің биоэтика комитеті берді, № 23 хаттама, 03.01.2018 ж. Барлық зерттеуге қатысушылар зерттеудің мақсаты туралы хабардар етіліп, жазбаша келісімге қол қойды.</w:t>
      </w:r>
      <w:r w:rsidR="00A3352C" w:rsidRPr="00A3352C">
        <w:rPr>
          <w:rFonts w:ascii="Times New Roman" w:eastAsia="Times New Roman" w:hAnsi="Times New Roman" w:cs="Times New Roman"/>
          <w:sz w:val="28"/>
          <w:szCs w:val="28"/>
          <w:lang w:val="ru-KZ"/>
        </w:rPr>
        <w:t xml:space="preserve"> </w:t>
      </w:r>
    </w:p>
    <w:p w:rsidR="00415276" w:rsidRPr="00A3352C" w:rsidRDefault="00A3352C" w:rsidP="00A3352C">
      <w:pPr>
        <w:pStyle w:val="aa"/>
        <w:ind w:firstLine="285"/>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b/>
          <w:bCs/>
          <w:sz w:val="28"/>
          <w:szCs w:val="28"/>
          <w:lang w:val="ru-KZ"/>
        </w:rPr>
        <w:t xml:space="preserve">         </w:t>
      </w:r>
      <w:r w:rsidR="00415276" w:rsidRPr="00A3352C">
        <w:rPr>
          <w:rFonts w:ascii="Times New Roman" w:eastAsia="Times New Roman" w:hAnsi="Times New Roman" w:cs="Times New Roman"/>
          <w:b/>
          <w:bCs/>
          <w:sz w:val="28"/>
          <w:szCs w:val="28"/>
          <w:lang w:val="ru-KZ"/>
        </w:rPr>
        <w:t>Зерттеудің объектісі:</w:t>
      </w:r>
      <w:r w:rsidR="00415276" w:rsidRPr="00A3352C">
        <w:rPr>
          <w:rFonts w:ascii="Times New Roman" w:eastAsia="Times New Roman" w:hAnsi="Times New Roman" w:cs="Times New Roman"/>
          <w:sz w:val="28"/>
          <w:szCs w:val="28"/>
          <w:lang w:val="ru-KZ"/>
        </w:rPr>
        <w:t xml:space="preserve"> 18-48 жас аралығындағы Қарағанды облысында тұратын бір ұрықты жүкті әйелдер, қант диабеті, аутоиммунды және онкологиялық ауруларсыз, темекі шекпейтін, алкоголь және есірткі қолданбайтын, дене салмағы индексі 30 кг/м2 төмен.</w:t>
      </w:r>
      <w:r w:rsidRPr="00A3352C">
        <w:rPr>
          <w:rFonts w:ascii="Times New Roman" w:eastAsia="Times New Roman" w:hAnsi="Times New Roman" w:cs="Times New Roman"/>
          <w:sz w:val="28"/>
          <w:szCs w:val="28"/>
          <w:lang w:val="ru-KZ"/>
        </w:rPr>
        <w:t xml:space="preserve"> </w:t>
      </w:r>
      <w:r w:rsidR="00415276" w:rsidRPr="00A3352C">
        <w:rPr>
          <w:rFonts w:ascii="Times New Roman" w:eastAsia="Times New Roman" w:hAnsi="Times New Roman" w:cs="Times New Roman"/>
          <w:sz w:val="28"/>
          <w:szCs w:val="28"/>
          <w:lang w:val="ru-KZ"/>
        </w:rPr>
        <w:br/>
      </w:r>
      <w:r w:rsidRPr="00A3352C">
        <w:rPr>
          <w:rFonts w:ascii="Times New Roman" w:eastAsia="Times New Roman" w:hAnsi="Times New Roman" w:cs="Times New Roman"/>
          <w:b/>
          <w:bCs/>
          <w:sz w:val="28"/>
          <w:szCs w:val="28"/>
          <w:lang w:val="ru-KZ"/>
        </w:rPr>
        <w:t xml:space="preserve"> </w:t>
      </w:r>
      <w:r>
        <w:rPr>
          <w:rFonts w:ascii="Times New Roman" w:eastAsia="Times New Roman" w:hAnsi="Times New Roman" w:cs="Times New Roman"/>
          <w:b/>
          <w:bCs/>
          <w:sz w:val="28"/>
          <w:szCs w:val="28"/>
          <w:lang w:val="ru-KZ"/>
        </w:rPr>
        <w:tab/>
      </w:r>
      <w:r w:rsidRPr="00A3352C">
        <w:rPr>
          <w:rFonts w:ascii="Times New Roman" w:eastAsia="Times New Roman" w:hAnsi="Times New Roman" w:cs="Times New Roman"/>
          <w:b/>
          <w:bCs/>
          <w:sz w:val="28"/>
          <w:szCs w:val="28"/>
          <w:lang w:val="ru-KZ"/>
        </w:rPr>
        <w:t xml:space="preserve">    </w:t>
      </w:r>
      <w:r w:rsidR="00415276" w:rsidRPr="00A3352C">
        <w:rPr>
          <w:rFonts w:ascii="Times New Roman" w:eastAsia="Times New Roman" w:hAnsi="Times New Roman" w:cs="Times New Roman"/>
          <w:b/>
          <w:bCs/>
          <w:sz w:val="28"/>
          <w:szCs w:val="28"/>
          <w:lang w:val="ru-KZ"/>
        </w:rPr>
        <w:t>Зерттеу пәні:</w:t>
      </w:r>
      <w:r w:rsidR="00415276" w:rsidRPr="00A3352C">
        <w:rPr>
          <w:rFonts w:ascii="Times New Roman" w:eastAsia="Times New Roman" w:hAnsi="Times New Roman" w:cs="Times New Roman"/>
          <w:sz w:val="28"/>
          <w:szCs w:val="28"/>
          <w:lang w:val="ru-KZ"/>
        </w:rPr>
        <w:t xml:space="preserve"> Жүктіліктің үшінші триместріндегі гипертензивті бұзылыстары жоқ, ауыр созылмалы артериялық гипертензиясы бар, ауыр преэклампсиясы және созылмалы артериялық гипертензия фонындағы ауыр преэклампсиясы бар жүкті әйелдердің қанындағы эритроциттер мен плазмадағы оксидативті стресстің, жасушадан тыс нуклеин қышқылдарының, пурин аралық өнімдерінің, катаболиттерінің, бета-2-микроглобулинінің, эритроциттік микровезикулаларының зертханалық көрсеткіштері.</w:t>
      </w:r>
      <w:r w:rsidR="00415276" w:rsidRPr="00A3352C">
        <w:rPr>
          <w:rFonts w:ascii="Times New Roman" w:eastAsia="Times New Roman" w:hAnsi="Times New Roman" w:cs="Times New Roman"/>
          <w:sz w:val="28"/>
          <w:szCs w:val="28"/>
          <w:lang w:val="ru-KZ"/>
        </w:rPr>
        <w:br/>
      </w:r>
      <w:r w:rsidRPr="00A3352C">
        <w:rPr>
          <w:rFonts w:ascii="Times New Roman" w:eastAsia="Times New Roman" w:hAnsi="Times New Roman" w:cs="Times New Roman"/>
          <w:sz w:val="28"/>
          <w:szCs w:val="28"/>
          <w:lang w:val="ru-KZ"/>
        </w:rPr>
        <w:t xml:space="preserve">               </w:t>
      </w:r>
      <w:r w:rsidR="00415276" w:rsidRPr="00A3352C">
        <w:rPr>
          <w:rFonts w:ascii="Times New Roman" w:eastAsia="Times New Roman" w:hAnsi="Times New Roman" w:cs="Times New Roman"/>
          <w:sz w:val="28"/>
          <w:szCs w:val="28"/>
          <w:lang w:val="ru-KZ"/>
        </w:rPr>
        <w:t>Жұмыс 131 жүкті әйелді қамтыған аналитикалық көлденең зерттеу нәтижелеріне негізделген.</w:t>
      </w:r>
      <w:r w:rsidR="00415276" w:rsidRPr="00A3352C">
        <w:rPr>
          <w:rFonts w:ascii="Times New Roman" w:eastAsia="Times New Roman" w:hAnsi="Times New Roman" w:cs="Times New Roman"/>
          <w:sz w:val="28"/>
          <w:szCs w:val="28"/>
          <w:lang w:val="ru-KZ"/>
        </w:rPr>
        <w:br/>
      </w:r>
      <w:r w:rsidRPr="00A3352C">
        <w:rPr>
          <w:rFonts w:ascii="Times New Roman" w:eastAsia="Times New Roman" w:hAnsi="Times New Roman" w:cs="Times New Roman"/>
          <w:sz w:val="28"/>
          <w:szCs w:val="28"/>
          <w:lang w:val="ru-KZ"/>
        </w:rPr>
        <w:t xml:space="preserve">               </w:t>
      </w:r>
      <w:r w:rsidR="00415276" w:rsidRPr="00A3352C">
        <w:rPr>
          <w:rFonts w:ascii="Times New Roman" w:eastAsia="Times New Roman" w:hAnsi="Times New Roman" w:cs="Times New Roman"/>
          <w:sz w:val="28"/>
          <w:szCs w:val="28"/>
          <w:lang w:val="ru-KZ"/>
        </w:rPr>
        <w:t>Зерттеу 2 кезеңге бөлінді. Бірінші кезеңде гипертензивті бұзылыстары жоқ жүкті әйелдер мен ауыр преэклампсиясы бар жүкті әйелдер тобында преэклампсияның диагностикалық маркерлері зерттелді.</w:t>
      </w:r>
      <w:r w:rsidR="00415276" w:rsidRPr="00A3352C">
        <w:rPr>
          <w:rFonts w:ascii="Times New Roman" w:eastAsia="Times New Roman" w:hAnsi="Times New Roman" w:cs="Times New Roman"/>
          <w:sz w:val="28"/>
          <w:szCs w:val="28"/>
          <w:lang w:val="ru-KZ"/>
        </w:rPr>
        <w:br/>
        <w:t>1-топ – 29 жүкті әйел, тексеру кезінде гипертензивті бұзылыстар белгілері жоқ, жүктілік асқынбаған.</w:t>
      </w:r>
      <w:r w:rsidR="00415276" w:rsidRPr="00A3352C">
        <w:rPr>
          <w:rFonts w:ascii="Times New Roman" w:eastAsia="Times New Roman" w:hAnsi="Times New Roman" w:cs="Times New Roman"/>
          <w:sz w:val="28"/>
          <w:szCs w:val="28"/>
          <w:lang w:val="ru-KZ"/>
        </w:rPr>
        <w:br/>
        <w:t>2-топ – 35 жүкті әйел ауыр преэклампсиямен. Іріктеу критерийлері: жүктіліктің 20-шы аптасынан кейін пайда болған артериялық гипертензиясы бар әйелдер, кездейсоқ несеп сынамасында 0,3 г/л протеинурия немесе тәуліктік несепте 0,3 г және одан көп, систолалық қан қысымы 160 мм рт. ст. және одан жоғары, диастолалық қан қысымы 110 мм рт. ст. және одан жоғары болған кезде биохимиялық және/немесе гематологиялық бұзылулар белгілері бар әйелдер. HELLP синдромы, эклампсиясы бар жүкті әйелдер зерттеуден шығарылды.</w:t>
      </w:r>
    </w:p>
    <w:p w:rsidR="00444384" w:rsidRPr="00FE308C" w:rsidRDefault="00415276" w:rsidP="00A3352C">
      <w:pPr>
        <w:pStyle w:val="aa"/>
        <w:jc w:val="both"/>
        <w:rPr>
          <w:rFonts w:ascii="Times New Roman" w:hAnsi="Times New Roman" w:cs="Times New Roman"/>
          <w:b/>
          <w:bCs/>
          <w:sz w:val="28"/>
          <w:szCs w:val="28"/>
          <w:lang w:val="ru-KZ"/>
        </w:rPr>
      </w:pPr>
      <w:r w:rsidRPr="00FE308C">
        <w:rPr>
          <w:rStyle w:val="ad"/>
          <w:rFonts w:ascii="Times New Roman" w:hAnsi="Times New Roman" w:cs="Times New Roman"/>
          <w:b w:val="0"/>
          <w:bCs w:val="0"/>
          <w:sz w:val="28"/>
          <w:szCs w:val="28"/>
          <w:lang w:val="ru-KZ"/>
        </w:rPr>
        <w:t>Зерттеудің екінші кезеңі</w:t>
      </w:r>
      <w:r w:rsidR="00FE308C" w:rsidRPr="00FE308C">
        <w:rPr>
          <w:rFonts w:ascii="Times New Roman" w:hAnsi="Times New Roman" w:cs="Times New Roman"/>
          <w:b/>
          <w:bCs/>
          <w:sz w:val="28"/>
          <w:szCs w:val="28"/>
          <w:lang w:val="ru-KZ"/>
        </w:rPr>
        <w:t xml:space="preserve">. </w:t>
      </w:r>
      <w:r w:rsidRPr="00A3352C">
        <w:rPr>
          <w:rFonts w:ascii="Times New Roman" w:hAnsi="Times New Roman" w:cs="Times New Roman"/>
          <w:sz w:val="28"/>
          <w:szCs w:val="28"/>
          <w:lang w:val="ru-KZ"/>
        </w:rPr>
        <w:t>Екінші кезеңде созылмалы артериялық гипертензиясы бар жүкті әйелдер мен созылмалы артериялық гипертензия фонындағы ауыр преэклампсиясы бар жүкті әйелдер тобында преэклампсияның диагностикалық маркерлері зерттелді.</w:t>
      </w:r>
      <w:r w:rsidRPr="00A3352C">
        <w:rPr>
          <w:rFonts w:ascii="Times New Roman" w:hAnsi="Times New Roman" w:cs="Times New Roman"/>
          <w:sz w:val="28"/>
          <w:szCs w:val="28"/>
          <w:lang w:val="ru-KZ"/>
        </w:rPr>
        <w:br/>
      </w:r>
      <w:r w:rsidRPr="00FE308C">
        <w:rPr>
          <w:rStyle w:val="ad"/>
          <w:rFonts w:ascii="Times New Roman" w:hAnsi="Times New Roman" w:cs="Times New Roman"/>
          <w:b w:val="0"/>
          <w:bCs w:val="0"/>
          <w:sz w:val="28"/>
          <w:szCs w:val="28"/>
          <w:lang w:val="ru-KZ"/>
        </w:rPr>
        <w:lastRenderedPageBreak/>
        <w:t>1-топ</w:t>
      </w:r>
      <w:r w:rsidRPr="00A3352C">
        <w:rPr>
          <w:rFonts w:ascii="Times New Roman" w:hAnsi="Times New Roman" w:cs="Times New Roman"/>
          <w:sz w:val="28"/>
          <w:szCs w:val="28"/>
          <w:lang w:val="ru-KZ"/>
        </w:rPr>
        <w:t xml:space="preserve"> – Ауыр созылмалы артериялық гипертензиясы бар 32 жүкті әйел (жүктілікке дейін болған артериялық гипертензия). Іріктеу критерийлері: жүктілікке дейін немесе жүктіліктің 20 аптасына дейін диагноз қойылған, систолалық қан қысымы 160 мм рт. ст. және одан жоғары, диастолалық қан қысымы 110 мм рт. ст. және одан жоғары артериялық гипертензия.</w:t>
      </w:r>
      <w:r w:rsidRPr="00A3352C">
        <w:rPr>
          <w:rFonts w:ascii="Times New Roman" w:hAnsi="Times New Roman" w:cs="Times New Roman"/>
          <w:sz w:val="28"/>
          <w:szCs w:val="28"/>
          <w:lang w:val="ru-KZ"/>
        </w:rPr>
        <w:br/>
      </w:r>
      <w:r w:rsidRPr="00FE308C">
        <w:rPr>
          <w:rStyle w:val="ad"/>
          <w:rFonts w:ascii="Times New Roman" w:hAnsi="Times New Roman" w:cs="Times New Roman"/>
          <w:b w:val="0"/>
          <w:bCs w:val="0"/>
          <w:sz w:val="28"/>
          <w:szCs w:val="28"/>
          <w:lang w:val="ru-KZ"/>
        </w:rPr>
        <w:t>2-топ</w:t>
      </w:r>
      <w:r w:rsidRPr="00A3352C">
        <w:rPr>
          <w:rFonts w:ascii="Times New Roman" w:hAnsi="Times New Roman" w:cs="Times New Roman"/>
          <w:sz w:val="28"/>
          <w:szCs w:val="28"/>
          <w:lang w:val="ru-KZ"/>
        </w:rPr>
        <w:t xml:space="preserve"> – Созылмалы артериялық гипертензия фонындағы ауыр преэклампсиясы бар 35 әйел. Іріктеу критерийлері: бұрыннан бар артериялық гипертензия және жүктіліктің 20 аптасынан кейін пайда болған протеинурия (бір реттік несеп сынамасында 0,3 г/л немесе тәуліктік несепте 0,3 г және одан жоғары, несептегі белок-креатинин арақатынасы 0,3 мг/дл және одан жоғары), систолалық қан қысымы 160 мм рт. ст. және одан жоғары, диастолалық қан қысымы 110 мм рт. ст. және одан жоғары, сондай-ақ биохимиялық және/немесе гематологиялық бұзылулар белгілері (тромбоцитопения, таралған тамырішілік ұю, гемолиз) немесе ағза қызметінің бұзылу белгілері (креатинин деңгейі 90 мкмоль/л жоғары, аланинаминотрансфераза немесе аспартатаминотрансфераза деңгейі 40 МЕ/л жоғары, оң жақ қабырға астында немесе эпигастрий аймағында ауырсыну), неврологиялық бұзылыстар (психикалық жағдайдың өзгеруі, инсульт, клоникалық құрысулар, соқырлық, қатты бас аурулары, тұрақты көру симптомдары), жатыр-плацентарлық дисфункция (ұрықтың өсуінің кідірісі, кіндік артериясының қалыптан тыс көрсеткіштері, өлі туу).</w:t>
      </w:r>
      <w:r w:rsidRPr="00A3352C">
        <w:rPr>
          <w:rFonts w:ascii="Times New Roman" w:hAnsi="Times New Roman" w:cs="Times New Roman"/>
          <w:sz w:val="28"/>
          <w:szCs w:val="28"/>
          <w:lang w:val="ru-KZ"/>
        </w:rPr>
        <w:br/>
        <w:t>Зерттеуге енгізілген науқастарды іріктеу кесте 1-де көрсетілген қосу және алып тастау критерийлеріне сәйкес жүргізілді.</w:t>
      </w:r>
      <w:r w:rsidRPr="00A3352C">
        <w:rPr>
          <w:rFonts w:ascii="Times New Roman" w:hAnsi="Times New Roman" w:cs="Times New Roman"/>
          <w:sz w:val="28"/>
          <w:szCs w:val="28"/>
          <w:lang w:val="ru-KZ"/>
        </w:rPr>
        <w:t xml:space="preserve"> </w:t>
      </w:r>
    </w:p>
    <w:p w:rsidR="00DE4486" w:rsidRDefault="00DE4486" w:rsidP="00A3352C">
      <w:pPr>
        <w:tabs>
          <w:tab w:val="left" w:pos="943"/>
        </w:tabs>
        <w:spacing w:after="0" w:line="240" w:lineRule="auto"/>
        <w:jc w:val="both"/>
        <w:rPr>
          <w:rFonts w:ascii="Times New Roman" w:eastAsiaTheme="minorHAnsi" w:hAnsi="Times New Roman" w:cs="Times New Roman"/>
          <w:sz w:val="28"/>
          <w:szCs w:val="28"/>
          <w:lang w:eastAsia="en-US"/>
        </w:rPr>
      </w:pPr>
    </w:p>
    <w:p w:rsidR="0082448C" w:rsidRPr="00FB1C15" w:rsidRDefault="003D7D37" w:rsidP="00A3352C">
      <w:pPr>
        <w:tabs>
          <w:tab w:val="left" w:pos="943"/>
        </w:tabs>
        <w:spacing w:after="0" w:line="240" w:lineRule="auto"/>
        <w:jc w:val="both"/>
        <w:rPr>
          <w:rFonts w:ascii="Times New Roman" w:eastAsiaTheme="minorHAnsi" w:hAnsi="Times New Roman" w:cs="Times New Roman"/>
          <w:sz w:val="28"/>
          <w:szCs w:val="28"/>
          <w:lang w:eastAsia="en-US"/>
        </w:rPr>
      </w:pPr>
      <w:proofErr w:type="spellStart"/>
      <w:r w:rsidRPr="00FE308C">
        <w:rPr>
          <w:rFonts w:ascii="Times New Roman" w:eastAsiaTheme="minorHAnsi" w:hAnsi="Times New Roman" w:cs="Times New Roman"/>
          <w:sz w:val="28"/>
          <w:szCs w:val="28"/>
          <w:lang w:eastAsia="en-US"/>
        </w:rPr>
        <w:t>Кесте</w:t>
      </w:r>
      <w:proofErr w:type="spellEnd"/>
      <w:r w:rsidRPr="00FE308C">
        <w:rPr>
          <w:rFonts w:ascii="Times New Roman" w:eastAsiaTheme="minorHAnsi" w:hAnsi="Times New Roman" w:cs="Times New Roman"/>
          <w:sz w:val="28"/>
          <w:szCs w:val="28"/>
          <w:lang w:eastAsia="en-US"/>
        </w:rPr>
        <w:t xml:space="preserve"> 1. </w:t>
      </w:r>
      <w:proofErr w:type="spellStart"/>
      <w:r w:rsidRPr="00FE308C">
        <w:rPr>
          <w:rFonts w:ascii="Times New Roman" w:eastAsiaTheme="minorHAnsi" w:hAnsi="Times New Roman" w:cs="Times New Roman"/>
          <w:sz w:val="28"/>
          <w:szCs w:val="28"/>
          <w:lang w:eastAsia="en-US"/>
        </w:rPr>
        <w:t>Қосу</w:t>
      </w:r>
      <w:proofErr w:type="spellEnd"/>
      <w:r w:rsidRPr="00FE308C">
        <w:rPr>
          <w:rFonts w:ascii="Times New Roman" w:eastAsiaTheme="minorHAnsi" w:hAnsi="Times New Roman" w:cs="Times New Roman"/>
          <w:sz w:val="28"/>
          <w:szCs w:val="28"/>
          <w:lang w:eastAsia="en-US"/>
        </w:rPr>
        <w:t xml:space="preserve"> </w:t>
      </w:r>
      <w:proofErr w:type="spellStart"/>
      <w:r w:rsidRPr="00FE308C">
        <w:rPr>
          <w:rFonts w:ascii="Times New Roman" w:eastAsiaTheme="minorHAnsi" w:hAnsi="Times New Roman" w:cs="Times New Roman"/>
          <w:sz w:val="28"/>
          <w:szCs w:val="28"/>
          <w:lang w:eastAsia="en-US"/>
        </w:rPr>
        <w:t>және</w:t>
      </w:r>
      <w:proofErr w:type="spellEnd"/>
      <w:r w:rsidRPr="00FE308C">
        <w:rPr>
          <w:rFonts w:ascii="Times New Roman" w:eastAsiaTheme="minorHAnsi" w:hAnsi="Times New Roman" w:cs="Times New Roman"/>
          <w:sz w:val="28"/>
          <w:szCs w:val="28"/>
          <w:lang w:eastAsia="en-US"/>
        </w:rPr>
        <w:t xml:space="preserve"> </w:t>
      </w:r>
      <w:proofErr w:type="spellStart"/>
      <w:r w:rsidRPr="00FE308C">
        <w:rPr>
          <w:rFonts w:ascii="Times New Roman" w:eastAsiaTheme="minorHAnsi" w:hAnsi="Times New Roman" w:cs="Times New Roman"/>
          <w:sz w:val="28"/>
          <w:szCs w:val="28"/>
          <w:lang w:eastAsia="en-US"/>
        </w:rPr>
        <w:t>алып</w:t>
      </w:r>
      <w:proofErr w:type="spellEnd"/>
      <w:r w:rsidRPr="00FE308C">
        <w:rPr>
          <w:rFonts w:ascii="Times New Roman" w:eastAsiaTheme="minorHAnsi" w:hAnsi="Times New Roman" w:cs="Times New Roman"/>
          <w:sz w:val="28"/>
          <w:szCs w:val="28"/>
          <w:lang w:eastAsia="en-US"/>
        </w:rPr>
        <w:t xml:space="preserve"> </w:t>
      </w:r>
      <w:proofErr w:type="spellStart"/>
      <w:r w:rsidRPr="00FE308C">
        <w:rPr>
          <w:rFonts w:ascii="Times New Roman" w:eastAsiaTheme="minorHAnsi" w:hAnsi="Times New Roman" w:cs="Times New Roman"/>
          <w:sz w:val="28"/>
          <w:szCs w:val="28"/>
          <w:lang w:eastAsia="en-US"/>
        </w:rPr>
        <w:t>тастау</w:t>
      </w:r>
      <w:proofErr w:type="spellEnd"/>
      <w:r w:rsidRPr="00FE308C">
        <w:rPr>
          <w:rFonts w:ascii="Times New Roman" w:eastAsiaTheme="minorHAnsi" w:hAnsi="Times New Roman" w:cs="Times New Roman"/>
          <w:sz w:val="28"/>
          <w:szCs w:val="28"/>
          <w:lang w:eastAsia="en-US"/>
        </w:rPr>
        <w:t xml:space="preserve"> </w:t>
      </w:r>
      <w:proofErr w:type="spellStart"/>
      <w:r w:rsidRPr="00FE308C">
        <w:rPr>
          <w:rFonts w:ascii="Times New Roman" w:eastAsiaTheme="minorHAnsi" w:hAnsi="Times New Roman" w:cs="Times New Roman"/>
          <w:sz w:val="28"/>
          <w:szCs w:val="28"/>
          <w:lang w:eastAsia="en-US"/>
        </w:rPr>
        <w:t>критерийлері</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4784"/>
      </w:tblGrid>
      <w:tr w:rsidR="003D7D37" w:rsidRPr="00FB1C15" w:rsidTr="003D7D37">
        <w:tc>
          <w:tcPr>
            <w:tcW w:w="4572" w:type="dxa"/>
          </w:tcPr>
          <w:p w:rsidR="003D7D37" w:rsidRPr="00FB1C15" w:rsidRDefault="003D7D37" w:rsidP="00FB1C15">
            <w:pPr>
              <w:tabs>
                <w:tab w:val="left" w:pos="943"/>
              </w:tabs>
              <w:spacing w:after="0" w:line="240" w:lineRule="auto"/>
              <w:jc w:val="center"/>
              <w:rPr>
                <w:rFonts w:ascii="Times New Roman" w:eastAsiaTheme="minorHAnsi" w:hAnsi="Times New Roman" w:cs="Times New Roman"/>
                <w:sz w:val="24"/>
                <w:szCs w:val="24"/>
                <w:lang w:eastAsia="en-US"/>
              </w:rPr>
            </w:pPr>
            <w:proofErr w:type="spellStart"/>
            <w:r w:rsidRPr="00FB1C15">
              <w:rPr>
                <w:rFonts w:ascii="Times New Roman" w:eastAsiaTheme="minorHAnsi" w:hAnsi="Times New Roman" w:cs="Times New Roman"/>
                <w:sz w:val="24"/>
                <w:szCs w:val="24"/>
                <w:lang w:eastAsia="en-US"/>
              </w:rPr>
              <w:t>Қосылу</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критерийлері</w:t>
            </w:r>
            <w:proofErr w:type="spellEnd"/>
          </w:p>
        </w:tc>
        <w:tc>
          <w:tcPr>
            <w:tcW w:w="4784" w:type="dxa"/>
          </w:tcPr>
          <w:p w:rsidR="003D7D37" w:rsidRPr="00FB1C15" w:rsidRDefault="003D7D37" w:rsidP="00FB1C15">
            <w:pPr>
              <w:tabs>
                <w:tab w:val="left" w:pos="943"/>
              </w:tabs>
              <w:spacing w:after="0" w:line="240" w:lineRule="auto"/>
              <w:jc w:val="center"/>
              <w:rPr>
                <w:rFonts w:ascii="Times New Roman" w:eastAsiaTheme="minorHAnsi" w:hAnsi="Times New Roman" w:cs="Times New Roman"/>
                <w:sz w:val="24"/>
                <w:szCs w:val="24"/>
                <w:lang w:eastAsia="en-US"/>
              </w:rPr>
            </w:pPr>
            <w:proofErr w:type="spellStart"/>
            <w:r w:rsidRPr="00FB1C15">
              <w:rPr>
                <w:rFonts w:ascii="Times New Roman" w:eastAsiaTheme="minorHAnsi" w:hAnsi="Times New Roman" w:cs="Times New Roman"/>
                <w:sz w:val="24"/>
                <w:szCs w:val="24"/>
                <w:lang w:eastAsia="en-US"/>
              </w:rPr>
              <w:t>Алып</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тастау</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критерийлері</w:t>
            </w:r>
            <w:proofErr w:type="spellEnd"/>
          </w:p>
        </w:tc>
      </w:tr>
      <w:tr w:rsidR="003D7D37" w:rsidRPr="00FB1C15" w:rsidTr="003D7D37">
        <w:trPr>
          <w:trHeight w:val="351"/>
        </w:trPr>
        <w:tc>
          <w:tcPr>
            <w:tcW w:w="4572" w:type="dxa"/>
          </w:tcPr>
          <w:p w:rsidR="003D7D37" w:rsidRPr="00FB1C15" w:rsidRDefault="003D7D37" w:rsidP="00FB1C15">
            <w:pPr>
              <w:tabs>
                <w:tab w:val="left" w:pos="943"/>
              </w:tabs>
              <w:spacing w:after="0" w:line="240" w:lineRule="auto"/>
              <w:ind w:left="177"/>
              <w:jc w:val="both"/>
              <w:rPr>
                <w:rFonts w:ascii="Times New Roman" w:eastAsiaTheme="minorHAnsi" w:hAnsi="Times New Roman" w:cs="Times New Roman"/>
                <w:sz w:val="24"/>
                <w:szCs w:val="24"/>
                <w:lang w:eastAsia="en-US"/>
              </w:rPr>
            </w:pPr>
            <w:r w:rsidRPr="00FB1C15">
              <w:rPr>
                <w:rFonts w:ascii="Times New Roman" w:eastAsiaTheme="minorHAnsi" w:hAnsi="Times New Roman" w:cs="Times New Roman"/>
                <w:sz w:val="24"/>
                <w:szCs w:val="24"/>
                <w:lang w:eastAsia="en-US"/>
              </w:rPr>
              <w:t xml:space="preserve">28-42 </w:t>
            </w:r>
            <w:proofErr w:type="spellStart"/>
            <w:r w:rsidRPr="00FB1C15">
              <w:rPr>
                <w:rFonts w:ascii="Times New Roman" w:eastAsiaTheme="minorHAnsi" w:hAnsi="Times New Roman" w:cs="Times New Roman"/>
                <w:sz w:val="24"/>
                <w:szCs w:val="24"/>
                <w:lang w:eastAsia="en-US"/>
              </w:rPr>
              <w:t>аптадағы</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ауыр</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преэклампсиямен</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ауыратын</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жүкті</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әйелдер</w:t>
            </w:r>
            <w:proofErr w:type="spellEnd"/>
          </w:p>
        </w:tc>
        <w:tc>
          <w:tcPr>
            <w:tcW w:w="4784" w:type="dxa"/>
          </w:tcPr>
          <w:p w:rsidR="003D7D37" w:rsidRPr="00FB1C15" w:rsidRDefault="00FB1C15" w:rsidP="00FB1C15">
            <w:pPr>
              <w:tabs>
                <w:tab w:val="left" w:pos="133"/>
              </w:tabs>
              <w:spacing w:after="0" w:line="240" w:lineRule="auto"/>
              <w:ind w:left="133"/>
              <w:jc w:val="both"/>
              <w:rPr>
                <w:rFonts w:ascii="Times New Roman" w:eastAsiaTheme="minorHAnsi" w:hAnsi="Times New Roman" w:cs="Times New Roman"/>
                <w:sz w:val="24"/>
                <w:szCs w:val="24"/>
                <w:lang w:eastAsia="en-US"/>
              </w:rPr>
            </w:pPr>
            <w:proofErr w:type="spellStart"/>
            <w:r w:rsidRPr="00FB1C15">
              <w:rPr>
                <w:rFonts w:ascii="Times New Roman" w:hAnsi="Times New Roman" w:cs="Times New Roman"/>
                <w:sz w:val="24"/>
                <w:szCs w:val="24"/>
              </w:rPr>
              <w:t>Жүктілік</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мерзімі</w:t>
            </w:r>
            <w:proofErr w:type="spellEnd"/>
            <w:r w:rsidRPr="00FB1C15">
              <w:rPr>
                <w:rFonts w:ascii="Times New Roman" w:hAnsi="Times New Roman" w:cs="Times New Roman"/>
                <w:sz w:val="24"/>
                <w:szCs w:val="24"/>
              </w:rPr>
              <w:t xml:space="preserve"> 28 </w:t>
            </w:r>
            <w:proofErr w:type="spellStart"/>
            <w:r w:rsidRPr="00FB1C15">
              <w:rPr>
                <w:rFonts w:ascii="Times New Roman" w:hAnsi="Times New Roman" w:cs="Times New Roman"/>
                <w:sz w:val="24"/>
                <w:szCs w:val="24"/>
              </w:rPr>
              <w:t>аптадан</w:t>
            </w:r>
            <w:proofErr w:type="spellEnd"/>
            <w:r w:rsidRPr="00FB1C15">
              <w:rPr>
                <w:rFonts w:ascii="Times New Roman" w:hAnsi="Times New Roman" w:cs="Times New Roman"/>
                <w:sz w:val="24"/>
                <w:szCs w:val="24"/>
              </w:rPr>
              <w:t xml:space="preserve"> кем </w:t>
            </w:r>
            <w:proofErr w:type="spellStart"/>
            <w:r w:rsidRPr="00FB1C15">
              <w:rPr>
                <w:rFonts w:ascii="Times New Roman" w:hAnsi="Times New Roman" w:cs="Times New Roman"/>
                <w:sz w:val="24"/>
                <w:szCs w:val="24"/>
              </w:rPr>
              <w:t>болатын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жүкті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әйелдер</w:t>
            </w:r>
            <w:proofErr w:type="spellEnd"/>
            <w:r w:rsidRPr="00FB1C15">
              <w:rPr>
                <w:rFonts w:ascii="Times New Roman" w:hAnsi="Times New Roman" w:cs="Times New Roman"/>
                <w:sz w:val="24"/>
                <w:szCs w:val="24"/>
              </w:rPr>
              <w:t>.</w:t>
            </w:r>
            <w:r w:rsidRPr="00FB1C15">
              <w:rPr>
                <w:rFonts w:ascii="Times New Roman" w:hAnsi="Times New Roman" w:cs="Times New Roman"/>
                <w:sz w:val="24"/>
                <w:szCs w:val="24"/>
              </w:rPr>
              <w:t xml:space="preserve"> </w:t>
            </w:r>
          </w:p>
        </w:tc>
      </w:tr>
      <w:tr w:rsidR="00FE308C" w:rsidRPr="00FB1C15" w:rsidTr="003D7D37">
        <w:trPr>
          <w:trHeight w:val="351"/>
        </w:trPr>
        <w:tc>
          <w:tcPr>
            <w:tcW w:w="4572" w:type="dxa"/>
          </w:tcPr>
          <w:p w:rsidR="00FE308C" w:rsidRPr="00FB1C15" w:rsidRDefault="00FE308C" w:rsidP="00FB1C15">
            <w:pPr>
              <w:tabs>
                <w:tab w:val="left" w:pos="943"/>
              </w:tabs>
              <w:spacing w:after="0" w:line="240" w:lineRule="auto"/>
              <w:ind w:left="177"/>
              <w:jc w:val="both"/>
              <w:rPr>
                <w:rFonts w:ascii="Times New Roman" w:eastAsiaTheme="minorHAnsi" w:hAnsi="Times New Roman" w:cs="Times New Roman"/>
                <w:sz w:val="24"/>
                <w:szCs w:val="24"/>
                <w:lang w:eastAsia="en-US"/>
              </w:rPr>
            </w:pPr>
            <w:proofErr w:type="spellStart"/>
            <w:r w:rsidRPr="00FB1C15">
              <w:rPr>
                <w:rFonts w:ascii="Times New Roman" w:eastAsiaTheme="minorHAnsi" w:hAnsi="Times New Roman" w:cs="Times New Roman"/>
                <w:sz w:val="24"/>
                <w:szCs w:val="24"/>
                <w:lang w:eastAsia="en-US"/>
              </w:rPr>
              <w:t>Ауыр</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созылмалы</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артериялық</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гипертензиямен</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ауыратын</w:t>
            </w:r>
            <w:proofErr w:type="spellEnd"/>
            <w:r w:rsidRPr="00FB1C15">
              <w:rPr>
                <w:rFonts w:ascii="Times New Roman" w:eastAsiaTheme="minorHAnsi" w:hAnsi="Times New Roman" w:cs="Times New Roman"/>
                <w:sz w:val="24"/>
                <w:szCs w:val="24"/>
                <w:lang w:eastAsia="en-US"/>
              </w:rPr>
              <w:t xml:space="preserve"> 28-42 </w:t>
            </w:r>
            <w:proofErr w:type="spellStart"/>
            <w:r w:rsidRPr="00FB1C15">
              <w:rPr>
                <w:rFonts w:ascii="Times New Roman" w:eastAsiaTheme="minorHAnsi" w:hAnsi="Times New Roman" w:cs="Times New Roman"/>
                <w:sz w:val="24"/>
                <w:szCs w:val="24"/>
                <w:lang w:eastAsia="en-US"/>
              </w:rPr>
              <w:t>аптадағы</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жүкті</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әйелдер</w:t>
            </w:r>
            <w:proofErr w:type="spellEnd"/>
          </w:p>
        </w:tc>
        <w:tc>
          <w:tcPr>
            <w:tcW w:w="4784" w:type="dxa"/>
          </w:tcPr>
          <w:p w:rsidR="00FE308C" w:rsidRPr="00FB1C15" w:rsidRDefault="00FE308C" w:rsidP="00FB1C15">
            <w:pPr>
              <w:tabs>
                <w:tab w:val="left" w:pos="133"/>
              </w:tabs>
              <w:spacing w:after="0" w:line="240" w:lineRule="auto"/>
              <w:ind w:left="133"/>
              <w:jc w:val="both"/>
              <w:rPr>
                <w:rFonts w:ascii="Times New Roman" w:eastAsiaTheme="minorHAnsi" w:hAnsi="Times New Roman" w:cs="Times New Roman"/>
                <w:sz w:val="24"/>
                <w:szCs w:val="24"/>
                <w:lang w:eastAsia="en-US"/>
              </w:rPr>
            </w:pPr>
            <w:proofErr w:type="spellStart"/>
            <w:r w:rsidRPr="00FB1C15">
              <w:rPr>
                <w:rFonts w:ascii="Times New Roman" w:hAnsi="Times New Roman" w:cs="Times New Roman"/>
                <w:sz w:val="24"/>
                <w:szCs w:val="24"/>
              </w:rPr>
              <w:t>Көмекші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репродуктивтік</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технологиялар</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арқылы</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индукцияланған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жүктілігі</w:t>
            </w:r>
            <w:proofErr w:type="spellEnd"/>
            <w:r w:rsidRPr="00FB1C15">
              <w:rPr>
                <w:rFonts w:ascii="Times New Roman" w:hAnsi="Times New Roman" w:cs="Times New Roman"/>
                <w:sz w:val="24"/>
                <w:szCs w:val="24"/>
              </w:rPr>
              <w:t xml:space="preserve"> бар </w:t>
            </w:r>
            <w:proofErr w:type="spellStart"/>
            <w:r w:rsidRPr="00FB1C15">
              <w:rPr>
                <w:rFonts w:ascii="Times New Roman" w:hAnsi="Times New Roman" w:cs="Times New Roman"/>
                <w:sz w:val="24"/>
                <w:szCs w:val="24"/>
              </w:rPr>
              <w:t>жүкті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әйелдер</w:t>
            </w:r>
            <w:proofErr w:type="spellEnd"/>
            <w:r w:rsidRPr="00FB1C15">
              <w:rPr>
                <w:rFonts w:ascii="Times New Roman" w:hAnsi="Times New Roman" w:cs="Times New Roman"/>
                <w:sz w:val="24"/>
                <w:szCs w:val="24"/>
              </w:rPr>
              <w:t>.</w:t>
            </w:r>
            <w:r w:rsidRPr="00FB1C15">
              <w:rPr>
                <w:rFonts w:ascii="Times New Roman" w:hAnsi="Times New Roman" w:cs="Times New Roman"/>
                <w:sz w:val="24"/>
                <w:szCs w:val="24"/>
              </w:rPr>
              <w:t xml:space="preserve"> </w:t>
            </w:r>
          </w:p>
        </w:tc>
      </w:tr>
      <w:tr w:rsidR="00FE308C" w:rsidRPr="00FB1C15" w:rsidTr="003D7D37">
        <w:trPr>
          <w:trHeight w:val="351"/>
        </w:trPr>
        <w:tc>
          <w:tcPr>
            <w:tcW w:w="4572" w:type="dxa"/>
          </w:tcPr>
          <w:p w:rsidR="00FE308C" w:rsidRPr="00FB1C15" w:rsidRDefault="00FE308C" w:rsidP="00FB1C15">
            <w:pPr>
              <w:tabs>
                <w:tab w:val="left" w:pos="943"/>
              </w:tabs>
              <w:spacing w:after="0" w:line="240" w:lineRule="auto"/>
              <w:ind w:left="177"/>
              <w:jc w:val="both"/>
              <w:rPr>
                <w:rFonts w:ascii="Times New Roman" w:eastAsiaTheme="minorHAnsi" w:hAnsi="Times New Roman" w:cs="Times New Roman"/>
                <w:sz w:val="24"/>
                <w:szCs w:val="24"/>
                <w:lang w:eastAsia="en-US"/>
              </w:rPr>
            </w:pPr>
            <w:proofErr w:type="spellStart"/>
            <w:r w:rsidRPr="00FB1C15">
              <w:rPr>
                <w:rFonts w:ascii="Times New Roman" w:eastAsiaTheme="minorHAnsi" w:hAnsi="Times New Roman" w:cs="Times New Roman"/>
                <w:sz w:val="24"/>
                <w:szCs w:val="24"/>
                <w:lang w:eastAsia="en-US"/>
              </w:rPr>
              <w:t>Анасының</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жасы</w:t>
            </w:r>
            <w:proofErr w:type="spellEnd"/>
            <w:r w:rsidRPr="00FB1C15">
              <w:rPr>
                <w:rFonts w:ascii="Times New Roman" w:eastAsiaTheme="minorHAnsi" w:hAnsi="Times New Roman" w:cs="Times New Roman"/>
                <w:sz w:val="24"/>
                <w:szCs w:val="24"/>
                <w:lang w:eastAsia="en-US"/>
              </w:rPr>
              <w:t xml:space="preserve"> 18-48 </w:t>
            </w:r>
            <w:proofErr w:type="spellStart"/>
            <w:r w:rsidRPr="00FB1C15">
              <w:rPr>
                <w:rFonts w:ascii="Times New Roman" w:eastAsiaTheme="minorHAnsi" w:hAnsi="Times New Roman" w:cs="Times New Roman"/>
                <w:sz w:val="24"/>
                <w:szCs w:val="24"/>
                <w:lang w:eastAsia="en-US"/>
              </w:rPr>
              <w:t>жас</w:t>
            </w:r>
            <w:proofErr w:type="spellEnd"/>
          </w:p>
        </w:tc>
        <w:tc>
          <w:tcPr>
            <w:tcW w:w="4784" w:type="dxa"/>
          </w:tcPr>
          <w:p w:rsidR="00FE308C" w:rsidRPr="00FB1C15" w:rsidRDefault="00FE308C" w:rsidP="00FB1C15">
            <w:pPr>
              <w:tabs>
                <w:tab w:val="left" w:pos="133"/>
              </w:tabs>
              <w:spacing w:after="0" w:line="240" w:lineRule="auto"/>
              <w:ind w:left="133"/>
              <w:jc w:val="both"/>
              <w:rPr>
                <w:rFonts w:ascii="Times New Roman" w:eastAsiaTheme="minorHAnsi" w:hAnsi="Times New Roman" w:cs="Times New Roman"/>
                <w:sz w:val="24"/>
                <w:szCs w:val="24"/>
                <w:lang w:eastAsia="en-US"/>
              </w:rPr>
            </w:pPr>
            <w:r w:rsidRPr="00FB1C15">
              <w:rPr>
                <w:rFonts w:ascii="Times New Roman" w:hAnsi="Times New Roman" w:cs="Times New Roman"/>
                <w:sz w:val="24"/>
                <w:szCs w:val="24"/>
              </w:rPr>
              <w:t xml:space="preserve">HELLP-синдромы </w:t>
            </w:r>
            <w:proofErr w:type="spellStart"/>
            <w:r w:rsidRPr="00FB1C15">
              <w:rPr>
                <w:rFonts w:ascii="Times New Roman" w:hAnsi="Times New Roman" w:cs="Times New Roman"/>
                <w:sz w:val="24"/>
                <w:szCs w:val="24"/>
              </w:rPr>
              <w:t>және</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бауырдың</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жедел</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майлы</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дистрофиясы</w:t>
            </w:r>
            <w:proofErr w:type="spellEnd"/>
            <w:r w:rsidRPr="00FB1C15">
              <w:rPr>
                <w:rFonts w:ascii="Times New Roman" w:hAnsi="Times New Roman" w:cs="Times New Roman"/>
                <w:sz w:val="24"/>
                <w:szCs w:val="24"/>
              </w:rPr>
              <w:t xml:space="preserve"> бар </w:t>
            </w:r>
            <w:proofErr w:type="spellStart"/>
            <w:r w:rsidRPr="00FB1C15">
              <w:rPr>
                <w:rFonts w:ascii="Times New Roman" w:hAnsi="Times New Roman" w:cs="Times New Roman"/>
                <w:sz w:val="24"/>
                <w:szCs w:val="24"/>
              </w:rPr>
              <w:t>жүкті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әйелдер</w:t>
            </w:r>
            <w:proofErr w:type="spellEnd"/>
            <w:r w:rsidRPr="00FB1C15">
              <w:rPr>
                <w:rFonts w:ascii="Times New Roman" w:hAnsi="Times New Roman" w:cs="Times New Roman"/>
                <w:sz w:val="24"/>
                <w:szCs w:val="24"/>
              </w:rPr>
              <w:t>.</w:t>
            </w:r>
            <w:r w:rsidRPr="00FB1C15">
              <w:rPr>
                <w:rFonts w:ascii="Times New Roman" w:hAnsi="Times New Roman" w:cs="Times New Roman"/>
                <w:sz w:val="24"/>
                <w:szCs w:val="24"/>
              </w:rPr>
              <w:t xml:space="preserve"> </w:t>
            </w:r>
          </w:p>
        </w:tc>
      </w:tr>
      <w:tr w:rsidR="00FE308C" w:rsidRPr="00FB1C15" w:rsidTr="003D7D37">
        <w:trPr>
          <w:trHeight w:val="351"/>
        </w:trPr>
        <w:tc>
          <w:tcPr>
            <w:tcW w:w="4572" w:type="dxa"/>
          </w:tcPr>
          <w:p w:rsidR="00FE308C" w:rsidRPr="00FB1C15" w:rsidRDefault="00FE308C" w:rsidP="00FB1C15">
            <w:pPr>
              <w:tabs>
                <w:tab w:val="left" w:pos="943"/>
              </w:tabs>
              <w:spacing w:after="0" w:line="240" w:lineRule="auto"/>
              <w:ind w:left="177"/>
              <w:jc w:val="both"/>
              <w:rPr>
                <w:rFonts w:ascii="Times New Roman" w:eastAsiaTheme="minorHAnsi" w:hAnsi="Times New Roman" w:cs="Times New Roman"/>
                <w:sz w:val="24"/>
                <w:szCs w:val="24"/>
                <w:lang w:eastAsia="en-US"/>
              </w:rPr>
            </w:pPr>
            <w:proofErr w:type="spellStart"/>
            <w:r w:rsidRPr="00FB1C15">
              <w:rPr>
                <w:rFonts w:ascii="Times New Roman" w:hAnsi="Times New Roman" w:cs="Times New Roman"/>
                <w:sz w:val="24"/>
                <w:szCs w:val="24"/>
              </w:rPr>
              <w:t>Табиғи</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етеккір</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циклінде</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басталған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жүктілік</w:t>
            </w:r>
            <w:proofErr w:type="spellEnd"/>
            <w:r w:rsidRPr="00FB1C15">
              <w:rPr>
                <w:rFonts w:ascii="Times New Roman" w:hAnsi="Times New Roman" w:cs="Times New Roman"/>
                <w:sz w:val="24"/>
                <w:szCs w:val="24"/>
              </w:rPr>
              <w:br/>
            </w:r>
            <w:proofErr w:type="spellStart"/>
            <w:r w:rsidRPr="00FB1C15">
              <w:rPr>
                <w:rFonts w:ascii="Times New Roman" w:hAnsi="Times New Roman" w:cs="Times New Roman"/>
                <w:sz w:val="24"/>
                <w:szCs w:val="24"/>
              </w:rPr>
              <w:t>Алғаш</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рет</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жүкті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болған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және</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қайта</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жүкті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болған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соның</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ішінде</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көп</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босанған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әйелдер</w:t>
            </w:r>
            <w:proofErr w:type="spellEnd"/>
            <w:r w:rsidRPr="00FB1C15">
              <w:rPr>
                <w:rFonts w:ascii="Times New Roman" w:hAnsi="Times New Roman" w:cs="Times New Roman"/>
                <w:sz w:val="24"/>
                <w:szCs w:val="24"/>
              </w:rPr>
              <w:t xml:space="preserve"> </w:t>
            </w:r>
          </w:p>
        </w:tc>
        <w:tc>
          <w:tcPr>
            <w:tcW w:w="4784" w:type="dxa"/>
            <w:vMerge w:val="restart"/>
          </w:tcPr>
          <w:p w:rsidR="00FE308C" w:rsidRPr="00FB1C15" w:rsidRDefault="00FE308C" w:rsidP="00FB1C15">
            <w:pPr>
              <w:tabs>
                <w:tab w:val="left" w:pos="133"/>
              </w:tabs>
              <w:spacing w:after="0" w:line="240" w:lineRule="auto"/>
              <w:ind w:left="133"/>
              <w:jc w:val="both"/>
              <w:rPr>
                <w:rFonts w:ascii="Times New Roman" w:eastAsiaTheme="minorHAnsi" w:hAnsi="Times New Roman" w:cs="Times New Roman"/>
                <w:sz w:val="24"/>
                <w:szCs w:val="24"/>
                <w:lang w:eastAsia="en-US"/>
              </w:rPr>
            </w:pPr>
            <w:proofErr w:type="spellStart"/>
            <w:r w:rsidRPr="00FB1C15">
              <w:rPr>
                <w:rFonts w:ascii="Times New Roman" w:hAnsi="Times New Roman" w:cs="Times New Roman"/>
                <w:sz w:val="24"/>
                <w:szCs w:val="24"/>
              </w:rPr>
              <w:t>Зерттеу</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кезінде</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жедел</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және</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созылмалы</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қабыну</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аурулары</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асқынған</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аллергиялық</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реакциялары</w:t>
            </w:r>
            <w:proofErr w:type="spellEnd"/>
            <w:r w:rsidRPr="00FB1C15">
              <w:rPr>
                <w:rFonts w:ascii="Times New Roman" w:hAnsi="Times New Roman" w:cs="Times New Roman"/>
                <w:sz w:val="24"/>
                <w:szCs w:val="24"/>
              </w:rPr>
              <w:t xml:space="preserve"> бар, </w:t>
            </w:r>
            <w:proofErr w:type="spellStart"/>
            <w:r w:rsidRPr="00FB1C15">
              <w:rPr>
                <w:rFonts w:ascii="Times New Roman" w:hAnsi="Times New Roman" w:cs="Times New Roman"/>
                <w:sz w:val="24"/>
                <w:szCs w:val="24"/>
              </w:rPr>
              <w:t>әртүрлі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локализациядағы</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қатерлі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ісіктері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дәнекер</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тіндерінің</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жүйелік</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аурулары</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ағза</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жетіспеушілігі</w:t>
            </w:r>
            <w:proofErr w:type="spellEnd"/>
            <w:r w:rsidRPr="00FB1C15">
              <w:rPr>
                <w:rFonts w:ascii="Times New Roman" w:hAnsi="Times New Roman" w:cs="Times New Roman"/>
                <w:sz w:val="24"/>
                <w:szCs w:val="24"/>
              </w:rPr>
              <w:t xml:space="preserve"> бар </w:t>
            </w:r>
            <w:proofErr w:type="spellStart"/>
            <w:r w:rsidRPr="00FB1C15">
              <w:rPr>
                <w:rFonts w:ascii="Times New Roman" w:hAnsi="Times New Roman" w:cs="Times New Roman"/>
                <w:sz w:val="24"/>
                <w:szCs w:val="24"/>
              </w:rPr>
              <w:t>жүкті</w:t>
            </w:r>
            <w:proofErr w:type="spellEnd"/>
            <w:r w:rsidRPr="00FB1C15">
              <w:rPr>
                <w:rFonts w:ascii="Times New Roman" w:hAnsi="Times New Roman" w:cs="Times New Roman"/>
                <w:sz w:val="24"/>
                <w:szCs w:val="24"/>
              </w:rPr>
              <w:t xml:space="preserve"> </w:t>
            </w:r>
            <w:proofErr w:type="spellStart"/>
            <w:r w:rsidRPr="00FB1C15">
              <w:rPr>
                <w:rFonts w:ascii="Times New Roman" w:hAnsi="Times New Roman" w:cs="Times New Roman"/>
                <w:sz w:val="24"/>
                <w:szCs w:val="24"/>
              </w:rPr>
              <w:t>әйелдер</w:t>
            </w:r>
            <w:proofErr w:type="spellEnd"/>
            <w:r w:rsidRPr="00FB1C15">
              <w:rPr>
                <w:rFonts w:ascii="Times New Roman" w:hAnsi="Times New Roman" w:cs="Times New Roman"/>
                <w:sz w:val="24"/>
                <w:szCs w:val="24"/>
              </w:rPr>
              <w:t>.</w:t>
            </w:r>
            <w:r w:rsidRPr="00FB1C15">
              <w:rPr>
                <w:rFonts w:ascii="Times New Roman" w:hAnsi="Times New Roman" w:cs="Times New Roman"/>
                <w:sz w:val="24"/>
                <w:szCs w:val="24"/>
              </w:rPr>
              <w:t xml:space="preserve"> </w:t>
            </w:r>
          </w:p>
        </w:tc>
      </w:tr>
      <w:tr w:rsidR="00FE308C" w:rsidRPr="00FB1C15" w:rsidTr="003D7D37">
        <w:trPr>
          <w:trHeight w:val="351"/>
        </w:trPr>
        <w:tc>
          <w:tcPr>
            <w:tcW w:w="4572" w:type="dxa"/>
          </w:tcPr>
          <w:p w:rsidR="00FE308C" w:rsidRPr="00FB1C15" w:rsidRDefault="00FE308C" w:rsidP="00FB1C15">
            <w:pPr>
              <w:tabs>
                <w:tab w:val="left" w:pos="943"/>
              </w:tabs>
              <w:spacing w:after="0" w:line="240" w:lineRule="auto"/>
              <w:ind w:left="177"/>
              <w:jc w:val="both"/>
              <w:rPr>
                <w:rFonts w:ascii="Times New Roman" w:eastAsiaTheme="minorHAnsi" w:hAnsi="Times New Roman" w:cs="Times New Roman"/>
                <w:sz w:val="24"/>
                <w:szCs w:val="24"/>
                <w:lang w:eastAsia="en-US"/>
              </w:rPr>
            </w:pPr>
            <w:proofErr w:type="spellStart"/>
            <w:r w:rsidRPr="00FB1C15">
              <w:rPr>
                <w:rFonts w:ascii="Times New Roman" w:eastAsiaTheme="minorHAnsi" w:hAnsi="Times New Roman" w:cs="Times New Roman"/>
                <w:sz w:val="24"/>
                <w:szCs w:val="24"/>
                <w:lang w:eastAsia="en-US"/>
              </w:rPr>
              <w:t>Ақпараттық</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келісімге</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қол</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қойған</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жүкті</w:t>
            </w:r>
            <w:proofErr w:type="spellEnd"/>
            <w:r w:rsidRPr="00FB1C15">
              <w:rPr>
                <w:rFonts w:ascii="Times New Roman" w:eastAsiaTheme="minorHAnsi" w:hAnsi="Times New Roman" w:cs="Times New Roman"/>
                <w:sz w:val="24"/>
                <w:szCs w:val="24"/>
                <w:lang w:eastAsia="en-US"/>
              </w:rPr>
              <w:t xml:space="preserve"> </w:t>
            </w:r>
            <w:proofErr w:type="spellStart"/>
            <w:r w:rsidRPr="00FB1C15">
              <w:rPr>
                <w:rFonts w:ascii="Times New Roman" w:eastAsiaTheme="minorHAnsi" w:hAnsi="Times New Roman" w:cs="Times New Roman"/>
                <w:sz w:val="24"/>
                <w:szCs w:val="24"/>
                <w:lang w:eastAsia="en-US"/>
              </w:rPr>
              <w:t>әйелдер</w:t>
            </w:r>
            <w:proofErr w:type="spellEnd"/>
          </w:p>
          <w:p w:rsidR="00FE308C" w:rsidRPr="00FB1C15" w:rsidRDefault="00FE308C" w:rsidP="00FB1C15">
            <w:pPr>
              <w:tabs>
                <w:tab w:val="left" w:pos="943"/>
              </w:tabs>
              <w:spacing w:after="0" w:line="240" w:lineRule="auto"/>
              <w:ind w:left="177"/>
              <w:jc w:val="both"/>
              <w:rPr>
                <w:rFonts w:ascii="Times New Roman" w:eastAsiaTheme="minorHAnsi" w:hAnsi="Times New Roman" w:cs="Times New Roman"/>
                <w:sz w:val="24"/>
                <w:szCs w:val="24"/>
                <w:lang w:eastAsia="en-US"/>
              </w:rPr>
            </w:pPr>
          </w:p>
        </w:tc>
        <w:tc>
          <w:tcPr>
            <w:tcW w:w="4784" w:type="dxa"/>
            <w:vMerge/>
          </w:tcPr>
          <w:p w:rsidR="00FE308C" w:rsidRPr="00FB1C15" w:rsidRDefault="00FE308C" w:rsidP="00FB1C15">
            <w:pPr>
              <w:tabs>
                <w:tab w:val="left" w:pos="133"/>
              </w:tabs>
              <w:spacing w:after="0" w:line="240" w:lineRule="auto"/>
              <w:ind w:left="133"/>
              <w:jc w:val="both"/>
              <w:rPr>
                <w:rFonts w:ascii="Times New Roman" w:eastAsiaTheme="minorHAnsi" w:hAnsi="Times New Roman" w:cs="Times New Roman"/>
                <w:sz w:val="24"/>
                <w:szCs w:val="24"/>
                <w:lang w:eastAsia="en-US"/>
              </w:rPr>
            </w:pPr>
          </w:p>
        </w:tc>
      </w:tr>
    </w:tbl>
    <w:p w:rsidR="003D7D37" w:rsidRPr="00FB1C15" w:rsidRDefault="003D7D37" w:rsidP="00FB1C15">
      <w:pPr>
        <w:tabs>
          <w:tab w:val="left" w:pos="943"/>
        </w:tabs>
        <w:spacing w:after="0" w:line="240" w:lineRule="auto"/>
        <w:ind w:right="-1"/>
        <w:jc w:val="both"/>
        <w:rPr>
          <w:rFonts w:ascii="Times New Roman" w:eastAsiaTheme="minorHAnsi" w:hAnsi="Times New Roman" w:cs="Times New Roman"/>
          <w:sz w:val="24"/>
          <w:szCs w:val="24"/>
          <w:lang w:eastAsia="en-US"/>
        </w:rPr>
      </w:pPr>
    </w:p>
    <w:p w:rsidR="00415276" w:rsidRPr="00A3352C" w:rsidRDefault="00FE308C" w:rsidP="00FE308C">
      <w:pPr>
        <w:pStyle w:val="aa"/>
        <w:jc w:val="both"/>
        <w:rPr>
          <w:rFonts w:ascii="Times New Roman" w:hAnsi="Times New Roman" w:cs="Times New Roman"/>
          <w:sz w:val="28"/>
          <w:szCs w:val="28"/>
          <w:lang w:val="ru-KZ"/>
        </w:rPr>
      </w:pPr>
      <w:r>
        <w:rPr>
          <w:rFonts w:ascii="Times New Roman" w:hAnsi="Times New Roman" w:cs="Times New Roman"/>
          <w:sz w:val="28"/>
          <w:szCs w:val="28"/>
        </w:rPr>
        <w:t xml:space="preserve">             </w:t>
      </w:r>
      <w:r w:rsidR="00415276" w:rsidRPr="00A3352C">
        <w:rPr>
          <w:rFonts w:ascii="Times New Roman" w:hAnsi="Times New Roman" w:cs="Times New Roman"/>
          <w:sz w:val="28"/>
          <w:szCs w:val="28"/>
          <w:lang w:val="ru-KZ"/>
        </w:rPr>
        <w:t>Топтарға бөлу іріктеу критерийлерін ескере отырып, жас бойынша біртектілік критерийлерін сақтай отырып жүргізілді.</w:t>
      </w:r>
      <w:r w:rsidR="00415276" w:rsidRPr="00A3352C">
        <w:rPr>
          <w:rFonts w:ascii="Times New Roman" w:hAnsi="Times New Roman" w:cs="Times New Roman"/>
          <w:sz w:val="28"/>
          <w:szCs w:val="28"/>
          <w:lang w:val="ru-KZ"/>
        </w:rPr>
        <w:br/>
      </w:r>
      <w:r>
        <w:rPr>
          <w:rFonts w:ascii="Times New Roman" w:hAnsi="Times New Roman" w:cs="Times New Roman"/>
          <w:sz w:val="28"/>
          <w:szCs w:val="28"/>
        </w:rPr>
        <w:t xml:space="preserve">             </w:t>
      </w:r>
      <w:r w:rsidR="00415276" w:rsidRPr="00A3352C">
        <w:rPr>
          <w:rFonts w:ascii="Times New Roman" w:hAnsi="Times New Roman" w:cs="Times New Roman"/>
          <w:sz w:val="28"/>
          <w:szCs w:val="28"/>
          <w:lang w:val="ru-KZ"/>
        </w:rPr>
        <w:t xml:space="preserve">Науқастарды клиникалық тексеру жалпы қабылданған әдістемеге сәйкес, бастапқы құжаттарды толтыра отырып жүргізілді. Бастапқы құжаттама науқастардың төлқұжаттық деректерін, мұқият жиналған анамнез </w:t>
      </w:r>
      <w:r w:rsidR="00415276" w:rsidRPr="00A3352C">
        <w:rPr>
          <w:rFonts w:ascii="Times New Roman" w:hAnsi="Times New Roman" w:cs="Times New Roman"/>
          <w:sz w:val="28"/>
          <w:szCs w:val="28"/>
          <w:lang w:val="ru-KZ"/>
        </w:rPr>
        <w:lastRenderedPageBreak/>
        <w:t>мәліметтерін, физикалық тексерулерін және зертханалық-аспаптық зерттеу әдістерін (ЖҚА, ЗАМ, қанның биохимиялық анализі, коагулограмма) қамтыды. Бұл зерттеулер диагнозға сәйкес, Қазақстан Республикасы Денсаулық сақтау министрлігінің диагностика және емдеу клиникалық хаттамаларына сай жүргізілді.</w:t>
      </w:r>
      <w:r w:rsidR="00415276" w:rsidRPr="00A3352C">
        <w:rPr>
          <w:rFonts w:ascii="Times New Roman" w:hAnsi="Times New Roman" w:cs="Times New Roman"/>
          <w:sz w:val="28"/>
          <w:szCs w:val="28"/>
          <w:lang w:val="ru-KZ"/>
        </w:rPr>
        <w:br/>
      </w:r>
      <w:r w:rsidRPr="00FE308C">
        <w:rPr>
          <w:rFonts w:ascii="Times New Roman" w:hAnsi="Times New Roman" w:cs="Times New Roman"/>
          <w:sz w:val="28"/>
          <w:szCs w:val="28"/>
          <w:lang w:val="ru-KZ"/>
        </w:rPr>
        <w:t xml:space="preserve">              </w:t>
      </w:r>
      <w:r w:rsidR="00415276" w:rsidRPr="00A3352C">
        <w:rPr>
          <w:rFonts w:ascii="Times New Roman" w:hAnsi="Times New Roman" w:cs="Times New Roman"/>
          <w:sz w:val="28"/>
          <w:szCs w:val="28"/>
          <w:lang w:val="ru-KZ"/>
        </w:rPr>
        <w:t>Барлық жүкті әйелдерге мынадай зерттеулер жүргізілді: анамнез жинау; жалпы клиникалық (физикалық) тексеру; сыртқы және ішкі акушерлік тексеру; зертханалық тексеру (жалпы қан анализі, жалпы зәр анализі және тәуліктік ақуыз жоғалту, қанның биохимиялық зерттеуі, гемостазиограмма); аспаптық зерттеу (электрокардиография, тәуліктік қан қысымын бақылау). Ұрықтың жағдайын бақылау кардиотокографияны, ультрадыбыстық сканерлеуді және жатырдың қан тамырлары, кіндік артериясы және ұрықтың ортаңғы ми артериясындағы қан ағымын допплерометриялық зерттеуді қолдану арқылы жүргізілді.</w:t>
      </w:r>
      <w:r w:rsidR="00415276" w:rsidRPr="00A3352C">
        <w:rPr>
          <w:rFonts w:ascii="Times New Roman" w:hAnsi="Times New Roman" w:cs="Times New Roman"/>
          <w:sz w:val="28"/>
          <w:szCs w:val="28"/>
          <w:lang w:val="ru-KZ"/>
        </w:rPr>
        <w:br/>
        <w:t>Клиникалық-зертханалық тексеру. Гипертензивті бұзылыстары жоқ жүкті әйелдер амбулаториялық жағдайда тексерілді. Зерттеу мақсаттарына жету үшін 131 жүкті әйелге арнайы биохимиялық зерттеулер жүргізілді.</w:t>
      </w:r>
    </w:p>
    <w:p w:rsidR="00FE308C" w:rsidRDefault="00FE308C" w:rsidP="00A3352C">
      <w:pPr>
        <w:pStyle w:val="aa"/>
        <w:jc w:val="both"/>
        <w:rPr>
          <w:rFonts w:ascii="Times New Roman" w:eastAsia="Times New Roman" w:hAnsi="Times New Roman" w:cs="Times New Roman"/>
          <w:b/>
          <w:bCs/>
          <w:sz w:val="28"/>
          <w:szCs w:val="28"/>
          <w:lang w:val="ru-KZ"/>
        </w:rPr>
      </w:pPr>
    </w:p>
    <w:p w:rsidR="00415276" w:rsidRPr="00A3352C" w:rsidRDefault="00415276" w:rsidP="00FE308C">
      <w:pPr>
        <w:pStyle w:val="aa"/>
        <w:jc w:val="center"/>
        <w:rPr>
          <w:rFonts w:ascii="Times New Roman" w:eastAsia="Times New Roman" w:hAnsi="Times New Roman" w:cs="Times New Roman"/>
          <w:sz w:val="28"/>
          <w:szCs w:val="28"/>
          <w:lang w:val="ru-KZ"/>
        </w:rPr>
      </w:pPr>
      <w:r w:rsidRPr="00A3352C">
        <w:rPr>
          <w:rFonts w:ascii="Times New Roman" w:eastAsia="Times New Roman" w:hAnsi="Times New Roman" w:cs="Times New Roman"/>
          <w:b/>
          <w:bCs/>
          <w:sz w:val="28"/>
          <w:szCs w:val="28"/>
          <w:lang w:val="ru-KZ"/>
        </w:rPr>
        <w:t>Арнайы биохимиялық зерттеу әдістері:</w:t>
      </w:r>
    </w:p>
    <w:p w:rsidR="00415276" w:rsidRPr="00A3352C" w:rsidRDefault="00415276"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Бета-2-микроглобулин иммундық ферменттік талдау (ИФТ) әдісімен анықталды.</w:t>
      </w:r>
    </w:p>
    <w:p w:rsidR="00415276" w:rsidRPr="00A3352C" w:rsidRDefault="00415276"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Оксидативті стресстің маркерлері: қан плазмасындағы AOPP Witko-Sarsat V. және басқ. әдісі бойынша анықталды. Нәтижелер нмоль/мл-де көрсетілді. ОМБ Levine R.L. және басқ. әдісімен анықталды, өлшем бірлігі – нмоль/мл. Метилглиоксаль (МГ) модификацияланған Racker әдісімен анықталды.</w:t>
      </w:r>
    </w:p>
    <w:p w:rsidR="00415276" w:rsidRPr="00A3352C" w:rsidRDefault="00415276"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Жасушадан тыс нуклеин қышқылдары эритроциттер мен қан плазмасында анықталды, вкДНҚ, вкРНҚ және КРФ Л.И. Маркушеваның әдісімен тіркелді, өлшем бірлігі – мкг/мл.</w:t>
      </w:r>
    </w:p>
    <w:p w:rsidR="00415276" w:rsidRPr="00A3352C" w:rsidRDefault="00415276"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Пурин аралық өнімдері мен катаболиттер: қан плазмасы мен эритроциттерде аденин және гуанин сияқты бос пурин негіздерінің және олардың катаболизмінің аралық өнімдерінің (гипоксантин, ксантин, несеп қышқылы) мөлшері анықталды. Анықтау тікелей спектрофотометрия әдісімен Орешников Е.В. және авторластар әдісі бойынша жүргізілді. Пурин негіздерінің концентрациясы экстинкция бірліктерінде (ед.экст.), несеп қышқылы – мкмоль/л-мен көрсетілді.</w:t>
      </w:r>
    </w:p>
    <w:p w:rsidR="00415276" w:rsidRPr="00A3352C" w:rsidRDefault="00415276" w:rsidP="00A3352C">
      <w:pPr>
        <w:pStyle w:val="aa"/>
        <w:jc w:val="both"/>
        <w:rPr>
          <w:rFonts w:ascii="Times New Roman" w:eastAsia="Times New Roman" w:hAnsi="Times New Roman" w:cs="Times New Roman"/>
          <w:sz w:val="28"/>
          <w:szCs w:val="28"/>
          <w:lang w:val="ru-KZ"/>
        </w:rPr>
      </w:pPr>
      <w:r w:rsidRPr="00A3352C">
        <w:rPr>
          <w:rFonts w:ascii="Times New Roman" w:eastAsia="Times New Roman" w:hAnsi="Times New Roman" w:cs="Times New Roman"/>
          <w:sz w:val="28"/>
          <w:szCs w:val="28"/>
          <w:lang w:val="ru-KZ"/>
        </w:rPr>
        <w:t>Эритроциттік микровезикулаларды анықтау цитометриялық әдіспен, Сухарева Е.Г. және авторлар сипаттаған әдіске сәйкес жүргізілді, өлшем бірлігі – шартты бірліктер (ш.б.).</w:t>
      </w:r>
    </w:p>
    <w:p w:rsidR="008409DA" w:rsidRDefault="00FE308C" w:rsidP="00FE308C">
      <w:pPr>
        <w:pStyle w:val="aa"/>
        <w:jc w:val="both"/>
        <w:rPr>
          <w:rFonts w:ascii="Times New Roman" w:eastAsia="Times New Roman" w:hAnsi="Times New Roman" w:cs="Times New Roman"/>
          <w:sz w:val="28"/>
          <w:szCs w:val="28"/>
          <w:lang w:val="ru-KZ"/>
        </w:rPr>
      </w:pPr>
      <w:r w:rsidRPr="00FE308C">
        <w:rPr>
          <w:rFonts w:ascii="Times New Roman" w:eastAsia="Times New Roman" w:hAnsi="Times New Roman" w:cs="Times New Roman"/>
          <w:sz w:val="28"/>
          <w:szCs w:val="28"/>
          <w:lang w:val="ru-KZ"/>
        </w:rPr>
        <w:t xml:space="preserve">               </w:t>
      </w:r>
      <w:r w:rsidR="00415276" w:rsidRPr="00FE308C">
        <w:rPr>
          <w:rFonts w:ascii="Times New Roman" w:eastAsia="Times New Roman" w:hAnsi="Times New Roman" w:cs="Times New Roman"/>
          <w:sz w:val="28"/>
          <w:szCs w:val="28"/>
          <w:lang w:val="ru-KZ"/>
        </w:rPr>
        <w:t>Мәліметтерді статистикалық өңдеу</w:t>
      </w:r>
      <w:r w:rsidR="00415276" w:rsidRPr="00A3352C">
        <w:rPr>
          <w:rFonts w:ascii="Times New Roman" w:eastAsia="Times New Roman" w:hAnsi="Times New Roman" w:cs="Times New Roman"/>
          <w:sz w:val="28"/>
          <w:szCs w:val="28"/>
          <w:lang w:val="ru-KZ"/>
        </w:rPr>
        <w:t xml:space="preserve"> SPSS Statistics бағдарламасының (22-нұсқасы) көмегімен жүргізілді. Сандық көрсеткіштер үшін Манн-Уитнидің параметрлік емес критерийлері (екі топты салыстырғанда) және Краскел-Уоллистің критерийлері (көп реттік салыстырулар үшін) қолданылды. Сапалық деректер үшін Пирсонның хи-квадрат критерийі және Фишердің дәл критерийі пайдаланылды. Корреляциялық байланыстар Спирман корреляция коэффициенті арқылы бағаланды. Преэклампсия </w:t>
      </w:r>
      <w:r w:rsidR="00415276" w:rsidRPr="00A3352C">
        <w:rPr>
          <w:rFonts w:ascii="Times New Roman" w:eastAsia="Times New Roman" w:hAnsi="Times New Roman" w:cs="Times New Roman"/>
          <w:sz w:val="28"/>
          <w:szCs w:val="28"/>
          <w:lang w:val="ru-KZ"/>
        </w:rPr>
        <w:lastRenderedPageBreak/>
        <w:t>маркерлерінің шекті мәндерін анықтау үшін MedCalc бағдарламасында Youden индексі есептелген ROC талдау жүргізілді.</w:t>
      </w:r>
    </w:p>
    <w:p w:rsidR="00FE308C" w:rsidRPr="00A3352C" w:rsidRDefault="00FE308C" w:rsidP="00FE308C">
      <w:pPr>
        <w:pStyle w:val="aa"/>
        <w:jc w:val="both"/>
        <w:rPr>
          <w:rFonts w:ascii="Times New Roman" w:eastAsia="Times New Roman" w:hAnsi="Times New Roman" w:cs="Times New Roman"/>
          <w:sz w:val="28"/>
          <w:szCs w:val="28"/>
          <w:lang w:val="ru-KZ"/>
        </w:rPr>
      </w:pPr>
    </w:p>
    <w:p w:rsidR="00D3570E" w:rsidRPr="00A3352C" w:rsidRDefault="00D3570E" w:rsidP="00FE308C">
      <w:pPr>
        <w:pStyle w:val="aa"/>
        <w:jc w:val="center"/>
        <w:rPr>
          <w:rFonts w:ascii="Times New Roman" w:eastAsia="Times New Roman" w:hAnsi="Times New Roman" w:cs="Times New Roman"/>
          <w:b/>
          <w:bCs/>
          <w:sz w:val="28"/>
          <w:szCs w:val="28"/>
          <w:lang w:val="ru-KZ" w:eastAsia="ar-SA"/>
        </w:rPr>
      </w:pPr>
      <w:r w:rsidRPr="00A3352C">
        <w:rPr>
          <w:rFonts w:ascii="Times New Roman" w:eastAsia="Times New Roman" w:hAnsi="Times New Roman" w:cs="Times New Roman"/>
          <w:b/>
          <w:bCs/>
          <w:sz w:val="28"/>
          <w:szCs w:val="28"/>
          <w:lang w:val="ru-KZ" w:eastAsia="ar-SA"/>
        </w:rPr>
        <w:t>Қорытындылар:</w:t>
      </w:r>
    </w:p>
    <w:p w:rsidR="00DE4486" w:rsidRPr="00A3352C" w:rsidRDefault="00DE4486" w:rsidP="00A3352C">
      <w:pPr>
        <w:pStyle w:val="aa"/>
        <w:jc w:val="both"/>
        <w:rPr>
          <w:rFonts w:ascii="Times New Roman" w:eastAsia="Times New Roman" w:hAnsi="Times New Roman" w:cs="Times New Roman"/>
          <w:sz w:val="28"/>
          <w:szCs w:val="28"/>
          <w:lang w:val="ru-KZ"/>
        </w:rPr>
      </w:pPr>
      <w:r w:rsidRPr="00A3352C">
        <w:rPr>
          <w:rStyle w:val="ad"/>
          <w:rFonts w:ascii="Times New Roman" w:hAnsi="Times New Roman" w:cs="Times New Roman"/>
          <w:sz w:val="28"/>
          <w:szCs w:val="28"/>
          <w:lang w:val="ru-KZ"/>
        </w:rPr>
        <w:t xml:space="preserve">1. </w:t>
      </w:r>
      <w:r w:rsidRPr="00A3352C">
        <w:rPr>
          <w:rStyle w:val="ad"/>
          <w:rFonts w:ascii="Times New Roman" w:hAnsi="Times New Roman" w:cs="Times New Roman"/>
          <w:b w:val="0"/>
          <w:bCs w:val="0"/>
          <w:sz w:val="28"/>
          <w:szCs w:val="28"/>
          <w:lang w:val="ru-KZ"/>
        </w:rPr>
        <w:t>Алынған мәліметтер негізінде ауыр преэклампсиясы бар жүкті әйелдерде гипертензивті бұзылыстары жоқ жүкті әйелдермен салыстырғанда оксидативті стресстің маркерлерінің айтарлықтай жоғарылауы анықталды.</w:t>
      </w:r>
      <w:r w:rsidRPr="00A3352C">
        <w:rPr>
          <w:rFonts w:ascii="Times New Roman" w:hAnsi="Times New Roman" w:cs="Times New Roman"/>
          <w:sz w:val="28"/>
          <w:szCs w:val="28"/>
          <w:lang w:val="ru-KZ"/>
        </w:rPr>
        <w:t xml:space="preserve"> Оксидативті модификацияланған ақуыздар деңгейі 100%-дан астамға артты, эритроциттердегі метилглиоксаль деңгейі 50%-ға, ал AOPP 40%-ға артты (р≤0,05), бұл преэклампсияның дамуы кезінде оксидативті процестердің күшеюін көрсетеді. Сонымен қатар, ауыр преэклампсиясы бар әйелдерде жасушадан тыс нуклеин қышқылдарының екі есе жоғарылауы байқалды, ал эритроциттердегі КРФ және вкДНҚ концентрациясы 2,5 есе артты (р≤0,05). Плазмада да КРФ, вкДНҚ және вкРНҚ деңгейлерінің жоғарылауы байқалды, бұл жасушалардың ыдырауын, жасушадан тыс нуклеин қышқылдарының босап шығуын және оксидативті стресстің күшеюін көрсетеді, олар тіндердің зақымдануына және жасуша тұтастығының бұзылуына әкеледі. Ауыр преэклампсиясы бар жүкті әйелдердің эритроциттеріндегі пурин аралық өнімдері мен катаболиттері 3 еседен астам (гипоксантин, гуанин, аденин, несеп қышқылы, р≤0,05) артты, ал плазмада олардың деңгейлері 50-70%-ға өсті (р≤0,05). Бұл өзгерістер оксидативті стресс жағдайында жасушалық компоненттердің ыдырауымен және жүйелік қабыну реакциясының белсендірілуімен байланысты, бұл пурин алмасуына әсер етеді және иммундық жүйені белсендіреді. Ауыр преэклампсиясы бар жүкті әйелдерде бета-2-микроглобулин деңгейінің гипертензивті бұзылыстары жоқ жүкті әйелдермен салыстырғанда 1,5 есе жоғарылауы (р≤0,05) бүйрек зақымдануын және олардың сүзгіштік қызметінің бұзылуын көрсетеді, бұл осы маркердің қандағы концентрациясының жоғарылауына әкеледі. Эритроциттік микровезикулалардың деңгейінің 3 еседен астам артуы жүйелік қабынумен, эндотелий дисфункциясымен және оксидативті стресстің күшеюімен байланысты.</w:t>
      </w:r>
    </w:p>
    <w:p w:rsidR="00DE4486" w:rsidRPr="00A3352C" w:rsidRDefault="00DE4486" w:rsidP="00A3352C">
      <w:pPr>
        <w:pStyle w:val="aa"/>
        <w:jc w:val="both"/>
        <w:rPr>
          <w:rFonts w:ascii="Times New Roman" w:hAnsi="Times New Roman" w:cs="Times New Roman"/>
          <w:sz w:val="28"/>
          <w:szCs w:val="28"/>
          <w:lang w:val="ru-KZ"/>
        </w:rPr>
      </w:pPr>
      <w:r w:rsidRPr="00A3352C">
        <w:rPr>
          <w:rStyle w:val="ad"/>
          <w:rFonts w:ascii="Times New Roman" w:hAnsi="Times New Roman" w:cs="Times New Roman"/>
          <w:sz w:val="28"/>
          <w:szCs w:val="28"/>
          <w:lang w:val="ru-KZ"/>
        </w:rPr>
        <w:t xml:space="preserve">2. </w:t>
      </w:r>
      <w:r w:rsidRPr="00A3352C">
        <w:rPr>
          <w:rStyle w:val="ad"/>
          <w:rFonts w:ascii="Times New Roman" w:hAnsi="Times New Roman" w:cs="Times New Roman"/>
          <w:b w:val="0"/>
          <w:bCs w:val="0"/>
          <w:sz w:val="28"/>
          <w:szCs w:val="28"/>
          <w:lang w:val="ru-KZ"/>
        </w:rPr>
        <w:t>Гипертензивті бұзылыстары жоқ жүкті әйелдерде ауыр преэклампсияның даму қаупін талдау осы патологияның маркерлерінің жоғары болжамдық маңыздылығын көрсетті.</w:t>
      </w:r>
      <w:r w:rsidRPr="00A3352C">
        <w:rPr>
          <w:rFonts w:ascii="Times New Roman" w:hAnsi="Times New Roman" w:cs="Times New Roman"/>
          <w:sz w:val="28"/>
          <w:szCs w:val="28"/>
          <w:lang w:val="ru-KZ"/>
        </w:rPr>
        <w:t xml:space="preserve"> Мәселен, эритроциттік микровезикулалар деңгейі 33 шартты бірліктен жоғары болғанда преэклампсияның даму ықтималдығы 9 есе, AOPP деңгейі 0,227 нмоль/мл-ден жоғары болғанда 47 есе, ал плазмадағы РНҚ деңгейі 0,006 мг/мл-ден жоғары болғанда 4 есе артады. Бұл маркерлердің жиынтығы гипертензивті бұзылыстары жоқ жүкті әйелдерде преэклампсия қаупін 50 есеге дейін арттырумен болжауға мүмкіндік береді.</w:t>
      </w:r>
    </w:p>
    <w:p w:rsidR="00DE4486" w:rsidRPr="00A3352C" w:rsidRDefault="00DE4486" w:rsidP="00A3352C">
      <w:pPr>
        <w:pStyle w:val="aa"/>
        <w:jc w:val="both"/>
        <w:rPr>
          <w:rFonts w:ascii="Times New Roman" w:hAnsi="Times New Roman" w:cs="Times New Roman"/>
          <w:sz w:val="28"/>
          <w:szCs w:val="28"/>
          <w:lang w:val="ru-KZ"/>
        </w:rPr>
      </w:pPr>
      <w:r w:rsidRPr="00A3352C">
        <w:rPr>
          <w:rStyle w:val="ad"/>
          <w:rFonts w:ascii="Times New Roman" w:hAnsi="Times New Roman" w:cs="Times New Roman"/>
          <w:sz w:val="28"/>
          <w:szCs w:val="28"/>
          <w:lang w:val="ru-KZ"/>
        </w:rPr>
        <w:t xml:space="preserve">3. </w:t>
      </w:r>
      <w:r w:rsidRPr="00A3352C">
        <w:rPr>
          <w:rStyle w:val="ad"/>
          <w:rFonts w:ascii="Times New Roman" w:hAnsi="Times New Roman" w:cs="Times New Roman"/>
          <w:b w:val="0"/>
          <w:bCs w:val="0"/>
          <w:sz w:val="28"/>
          <w:szCs w:val="28"/>
          <w:lang w:val="ru-KZ"/>
        </w:rPr>
        <w:t>Ауыр созылмалы артериялық гипертензия фонындағы преэклампсиясы бар жүкті әйелдерде оксидативті стресстің маркерлерінің айтарлықтай жоғарылауы байқалады.</w:t>
      </w:r>
      <w:r w:rsidRPr="00A3352C">
        <w:rPr>
          <w:rFonts w:ascii="Times New Roman" w:hAnsi="Times New Roman" w:cs="Times New Roman"/>
          <w:b/>
          <w:bCs/>
          <w:sz w:val="28"/>
          <w:szCs w:val="28"/>
          <w:lang w:val="ru-KZ"/>
        </w:rPr>
        <w:t xml:space="preserve"> </w:t>
      </w:r>
      <w:r w:rsidRPr="00A3352C">
        <w:rPr>
          <w:rFonts w:ascii="Times New Roman" w:hAnsi="Times New Roman" w:cs="Times New Roman"/>
          <w:sz w:val="28"/>
          <w:szCs w:val="28"/>
          <w:lang w:val="ru-KZ"/>
        </w:rPr>
        <w:t xml:space="preserve">Эритроциттердегі оксидативті модификацияланған ақуыздар деңгейі 30%-дан астамға, метилглиоксаль деңгейі 40%-ға, ал AOPP деңгейі 100%-ға артты (р≤0,05), бұл оксидативті процестердің күшеюін көрсетеді. Ауыр ХАГ фонындағы преэклампсиясы бар жүкті әйелдерде </w:t>
      </w:r>
      <w:r w:rsidRPr="00A3352C">
        <w:rPr>
          <w:rFonts w:ascii="Times New Roman" w:hAnsi="Times New Roman" w:cs="Times New Roman"/>
          <w:sz w:val="28"/>
          <w:szCs w:val="28"/>
          <w:lang w:val="ru-KZ"/>
        </w:rPr>
        <w:lastRenderedPageBreak/>
        <w:t>эритроциттердегі жасушадан тыс нуклеин қышқылдарының ең жоғары деңгейлері анықталды: КРФ концентрациясы 8 есе, РНҚ – 5 есе, ДНҚ – 4 есе артты (р≤0,05). Бұл жасушалардың айтарлықтай өлуін, жасушадан тыс нуклеин қышқылдарының босап шығуын, оксидативті стресстің дамуын және тіндердің зақымдануын, сондай-ақ жасуша мембраналарының тұтастығының бұзылуына әкелетін жасушаішілік компоненттердің шығуын көрсетеді. Ауыр ХАГ фонындағы преэклампсиясы бар жүкті әйелдердің эритроциттеріндегі пурин аралық өнімдері мен катаболиттері, мысалы гипоксантин, гуанин және несеп қышқылы, 2 еседен астам артты (р≤0,05), ал плазмадағы несеп қышқылы деңгейі 100%-ға өсті (р≤0,05). Бұл өзгерістер жасуша құрылымдарының ыдырауын тудыратын оксидативті стресстің күшеюімен және пурин метаболиттерінің концентрациясын арттырады. Ауыр ХАГ фонындағы преэклампсиясы бар жүкті әйелдерде бета-2-микроглобулин деңгейінің ХАГ бар жүкті әйелдермен салыстырғанда 40%-ға артуы (р≤0,05) бүйрек зақымдануының ауырлығымен және олардың сүзгіштік қызметінің бұзылуымен байланысты, бұл бета-2-микроглобулин концентрациясының қанда жоғарылауына әкеледі.</w:t>
      </w:r>
    </w:p>
    <w:p w:rsidR="008537B8" w:rsidRPr="00A3352C" w:rsidRDefault="00DE4486" w:rsidP="00A3352C">
      <w:pPr>
        <w:pStyle w:val="aa"/>
        <w:jc w:val="both"/>
        <w:rPr>
          <w:rFonts w:ascii="Times New Roman" w:eastAsia="Times New Roman" w:hAnsi="Times New Roman" w:cs="Times New Roman"/>
          <w:sz w:val="28"/>
          <w:szCs w:val="28"/>
          <w:lang w:val="ru-KZ"/>
        </w:rPr>
      </w:pPr>
      <w:r w:rsidRPr="00A3352C">
        <w:rPr>
          <w:rStyle w:val="ad"/>
          <w:rFonts w:ascii="Times New Roman" w:hAnsi="Times New Roman" w:cs="Times New Roman"/>
          <w:sz w:val="28"/>
          <w:szCs w:val="28"/>
          <w:lang w:val="ru-KZ"/>
        </w:rPr>
        <w:t xml:space="preserve">4. </w:t>
      </w:r>
      <w:r w:rsidRPr="00A3352C">
        <w:rPr>
          <w:rStyle w:val="ad"/>
          <w:rFonts w:ascii="Times New Roman" w:hAnsi="Times New Roman" w:cs="Times New Roman"/>
          <w:b w:val="0"/>
          <w:bCs w:val="0"/>
          <w:sz w:val="28"/>
          <w:szCs w:val="28"/>
          <w:lang w:val="ru-KZ"/>
        </w:rPr>
        <w:t>Оксидативті стресстің маркерлерінің шекті мәндерін есептеу арқылы эритроциттердегі метилглиоксаль деңгейі 0,537 нг/мл-ден жоғары болған кезде преэклампсияның қосылу ықтималдығы 3,9 есеге артатыны анықталды.</w:t>
      </w:r>
      <w:r w:rsidRPr="00A3352C">
        <w:rPr>
          <w:rFonts w:ascii="Times New Roman" w:hAnsi="Times New Roman" w:cs="Times New Roman"/>
          <w:sz w:val="28"/>
          <w:szCs w:val="28"/>
          <w:lang w:val="ru-KZ"/>
        </w:rPr>
        <w:t xml:space="preserve"> Плазмадағы пурин катаболиттерінің шекті мәні (несеп қышқылы 321 экстинкция бірлігінен жоғары) преэклампсияның даму мүмкіндігін 5,9 есеге арттырады, ал эритроциттердегі несеп қышқылының деңгейі 115 экстинкция бірлігінен жоғары болғанда – 19,8 есеге дейін артады. Бета-2-микроглобулин (В2М) деңгейі 2,88 нг/мл-ден жоғары болғанда ауыр ХАГ бар жүкті әйелдерде преэклампсияның қосылу қаупі 18 есеге дейін артады, ал эритроциттік микровезикулалар деңгейі 51 шартты бірліктен жоғары болғанда преэклампсияның даму қаупі 11 есеге артады. Бұл болжамдық маңызы жоғары маркерлердің жиынтығы ауыр созылмалы артериялық гипертензиясы бар жүкті әйелдерде преэклампсияның даму қаупін 90 есеге арттыруға мүмкіндік береді.</w:t>
      </w:r>
      <w:r w:rsidRPr="00A3352C">
        <w:rPr>
          <w:rFonts w:ascii="Times New Roman" w:hAnsi="Times New Roman" w:cs="Times New Roman"/>
          <w:sz w:val="28"/>
          <w:szCs w:val="28"/>
          <w:lang w:val="ru-KZ"/>
        </w:rPr>
        <w:t xml:space="preserve"> </w:t>
      </w:r>
    </w:p>
    <w:sectPr w:rsidR="008537B8" w:rsidRPr="00A3352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6CD4" w:rsidRDefault="009D6CD4" w:rsidP="00D21A56">
      <w:pPr>
        <w:spacing w:after="0" w:line="240" w:lineRule="auto"/>
      </w:pPr>
      <w:r>
        <w:separator/>
      </w:r>
    </w:p>
  </w:endnote>
  <w:endnote w:type="continuationSeparator" w:id="0">
    <w:p w:rsidR="009D6CD4" w:rsidRDefault="009D6CD4" w:rsidP="00D2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846" w:rsidRPr="009E5846" w:rsidRDefault="009E5846" w:rsidP="009E5846">
    <w:pPr>
      <w:tabs>
        <w:tab w:val="left" w:pos="3570"/>
      </w:tabs>
      <w:spacing w:after="0" w:line="240" w:lineRule="auto"/>
      <w:jc w:val="both"/>
      <w:rPr>
        <w:rFonts w:ascii="Times New Roman" w:hAnsi="Times New Roman" w:cs="Times New Roman"/>
        <w:sz w:val="20"/>
        <w:szCs w:val="20"/>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6CD4" w:rsidRDefault="009D6CD4" w:rsidP="00D21A56">
      <w:pPr>
        <w:spacing w:after="0" w:line="240" w:lineRule="auto"/>
      </w:pPr>
      <w:r>
        <w:separator/>
      </w:r>
    </w:p>
  </w:footnote>
  <w:footnote w:type="continuationSeparator" w:id="0">
    <w:p w:rsidR="009D6CD4" w:rsidRDefault="009D6CD4" w:rsidP="00D21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BDC"/>
    <w:multiLevelType w:val="hybridMultilevel"/>
    <w:tmpl w:val="F7E46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349EB"/>
    <w:multiLevelType w:val="hybridMultilevel"/>
    <w:tmpl w:val="EC7CE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14D85"/>
    <w:multiLevelType w:val="hybridMultilevel"/>
    <w:tmpl w:val="10784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B1229"/>
    <w:multiLevelType w:val="hybridMultilevel"/>
    <w:tmpl w:val="A0DC9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E4CF1"/>
    <w:multiLevelType w:val="multilevel"/>
    <w:tmpl w:val="C0F4DE0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53351"/>
    <w:multiLevelType w:val="hybridMultilevel"/>
    <w:tmpl w:val="BAEC9D4A"/>
    <w:lvl w:ilvl="0" w:tplc="3DD9DFD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CC3C24"/>
    <w:multiLevelType w:val="hybridMultilevel"/>
    <w:tmpl w:val="7C30D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56C57"/>
    <w:multiLevelType w:val="hybridMultilevel"/>
    <w:tmpl w:val="88F25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A4612"/>
    <w:multiLevelType w:val="hybridMultilevel"/>
    <w:tmpl w:val="D70C7A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314274C0"/>
    <w:multiLevelType w:val="multilevel"/>
    <w:tmpl w:val="82C2E1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A7239"/>
    <w:multiLevelType w:val="hybridMultilevel"/>
    <w:tmpl w:val="A12E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DA7655"/>
    <w:multiLevelType w:val="multilevel"/>
    <w:tmpl w:val="C74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5485F"/>
    <w:multiLevelType w:val="hybridMultilevel"/>
    <w:tmpl w:val="C8FAA5B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8214C1A"/>
    <w:multiLevelType w:val="hybridMultilevel"/>
    <w:tmpl w:val="40381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564522"/>
    <w:multiLevelType w:val="hybridMultilevel"/>
    <w:tmpl w:val="D28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C966AF"/>
    <w:multiLevelType w:val="hybridMultilevel"/>
    <w:tmpl w:val="2FC03CA6"/>
    <w:lvl w:ilvl="0" w:tplc="6088E0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6" w15:restartNumberingAfterBreak="0">
    <w:nsid w:val="512543A3"/>
    <w:multiLevelType w:val="hybridMultilevel"/>
    <w:tmpl w:val="824E9272"/>
    <w:lvl w:ilvl="0" w:tplc="35CAE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4552B0"/>
    <w:multiLevelType w:val="hybridMultilevel"/>
    <w:tmpl w:val="FE267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41BCC"/>
    <w:multiLevelType w:val="multilevel"/>
    <w:tmpl w:val="42A41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706293"/>
    <w:multiLevelType w:val="multilevel"/>
    <w:tmpl w:val="CE56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420D5"/>
    <w:multiLevelType w:val="hybridMultilevel"/>
    <w:tmpl w:val="7AE6636C"/>
    <w:lvl w:ilvl="0" w:tplc="3DD9DFD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C32E7D"/>
    <w:multiLevelType w:val="hybridMultilevel"/>
    <w:tmpl w:val="7084F9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F7106C5"/>
    <w:multiLevelType w:val="multilevel"/>
    <w:tmpl w:val="6F7106C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3" w15:restartNumberingAfterBreak="0">
    <w:nsid w:val="754B1AEB"/>
    <w:multiLevelType w:val="hybridMultilevel"/>
    <w:tmpl w:val="9AE02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440876"/>
    <w:multiLevelType w:val="hybridMultilevel"/>
    <w:tmpl w:val="9D425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4221928">
    <w:abstractNumId w:val="14"/>
  </w:num>
  <w:num w:numId="2" w16cid:durableId="657264740">
    <w:abstractNumId w:val="24"/>
  </w:num>
  <w:num w:numId="3" w16cid:durableId="302319719">
    <w:abstractNumId w:val="23"/>
  </w:num>
  <w:num w:numId="4" w16cid:durableId="1050616216">
    <w:abstractNumId w:val="21"/>
  </w:num>
  <w:num w:numId="5" w16cid:durableId="1660108565">
    <w:abstractNumId w:val="15"/>
  </w:num>
  <w:num w:numId="6" w16cid:durableId="2041054683">
    <w:abstractNumId w:val="12"/>
  </w:num>
  <w:num w:numId="7" w16cid:durableId="2133936875">
    <w:abstractNumId w:val="5"/>
  </w:num>
  <w:num w:numId="8" w16cid:durableId="198325303">
    <w:abstractNumId w:val="20"/>
  </w:num>
  <w:num w:numId="9" w16cid:durableId="715085836">
    <w:abstractNumId w:val="22"/>
  </w:num>
  <w:num w:numId="10" w16cid:durableId="590044521">
    <w:abstractNumId w:val="8"/>
  </w:num>
  <w:num w:numId="11" w16cid:durableId="1845512006">
    <w:abstractNumId w:val="0"/>
  </w:num>
  <w:num w:numId="12" w16cid:durableId="1253902676">
    <w:abstractNumId w:val="16"/>
  </w:num>
  <w:num w:numId="13" w16cid:durableId="1432704862">
    <w:abstractNumId w:val="2"/>
  </w:num>
  <w:num w:numId="14" w16cid:durableId="1844660819">
    <w:abstractNumId w:val="13"/>
  </w:num>
  <w:num w:numId="15" w16cid:durableId="926156895">
    <w:abstractNumId w:val="10"/>
  </w:num>
  <w:num w:numId="16" w16cid:durableId="130028037">
    <w:abstractNumId w:val="1"/>
  </w:num>
  <w:num w:numId="17" w16cid:durableId="1539003043">
    <w:abstractNumId w:val="17"/>
  </w:num>
  <w:num w:numId="18" w16cid:durableId="2013214290">
    <w:abstractNumId w:val="18"/>
  </w:num>
  <w:num w:numId="19" w16cid:durableId="2108841347">
    <w:abstractNumId w:val="4"/>
  </w:num>
  <w:num w:numId="20" w16cid:durableId="1461878299">
    <w:abstractNumId w:val="9"/>
  </w:num>
  <w:num w:numId="21" w16cid:durableId="1547141001">
    <w:abstractNumId w:val="11"/>
  </w:num>
  <w:num w:numId="22" w16cid:durableId="721441466">
    <w:abstractNumId w:val="19"/>
  </w:num>
  <w:num w:numId="23" w16cid:durableId="1580627323">
    <w:abstractNumId w:val="6"/>
  </w:num>
  <w:num w:numId="24" w16cid:durableId="795634613">
    <w:abstractNumId w:val="3"/>
  </w:num>
  <w:num w:numId="25" w16cid:durableId="1094745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B5034"/>
    <w:rsid w:val="0000384F"/>
    <w:rsid w:val="000063E4"/>
    <w:rsid w:val="00035735"/>
    <w:rsid w:val="00051E07"/>
    <w:rsid w:val="00075CD9"/>
    <w:rsid w:val="00093750"/>
    <w:rsid w:val="00093990"/>
    <w:rsid w:val="00096E99"/>
    <w:rsid w:val="000A33F8"/>
    <w:rsid w:val="000E4AC9"/>
    <w:rsid w:val="000E5FEB"/>
    <w:rsid w:val="000F7D58"/>
    <w:rsid w:val="001020D3"/>
    <w:rsid w:val="00116742"/>
    <w:rsid w:val="00123A75"/>
    <w:rsid w:val="00160E45"/>
    <w:rsid w:val="0019614A"/>
    <w:rsid w:val="001A2995"/>
    <w:rsid w:val="001E4AAE"/>
    <w:rsid w:val="001F4B65"/>
    <w:rsid w:val="00210417"/>
    <w:rsid w:val="00242DD1"/>
    <w:rsid w:val="002510A3"/>
    <w:rsid w:val="00251C5F"/>
    <w:rsid w:val="002656C5"/>
    <w:rsid w:val="002B1C53"/>
    <w:rsid w:val="002D5431"/>
    <w:rsid w:val="00364771"/>
    <w:rsid w:val="00384EAC"/>
    <w:rsid w:val="003A0D3E"/>
    <w:rsid w:val="003A23CB"/>
    <w:rsid w:val="003B5034"/>
    <w:rsid w:val="003C09FD"/>
    <w:rsid w:val="003D7D37"/>
    <w:rsid w:val="004107A3"/>
    <w:rsid w:val="00415276"/>
    <w:rsid w:val="00444384"/>
    <w:rsid w:val="00447A4D"/>
    <w:rsid w:val="00477401"/>
    <w:rsid w:val="00482FB7"/>
    <w:rsid w:val="004B407F"/>
    <w:rsid w:val="004B7603"/>
    <w:rsid w:val="004C0DBA"/>
    <w:rsid w:val="004C33F9"/>
    <w:rsid w:val="004C564B"/>
    <w:rsid w:val="004D36FC"/>
    <w:rsid w:val="004E3CD5"/>
    <w:rsid w:val="00540CD7"/>
    <w:rsid w:val="0055439D"/>
    <w:rsid w:val="0056791A"/>
    <w:rsid w:val="00573E38"/>
    <w:rsid w:val="005B60AA"/>
    <w:rsid w:val="005D5694"/>
    <w:rsid w:val="005E18A8"/>
    <w:rsid w:val="005F6DF2"/>
    <w:rsid w:val="00657433"/>
    <w:rsid w:val="00690842"/>
    <w:rsid w:val="00697599"/>
    <w:rsid w:val="006D69A8"/>
    <w:rsid w:val="006D7BF0"/>
    <w:rsid w:val="006E0187"/>
    <w:rsid w:val="006E200B"/>
    <w:rsid w:val="006F3555"/>
    <w:rsid w:val="00717E06"/>
    <w:rsid w:val="0072209C"/>
    <w:rsid w:val="0073103A"/>
    <w:rsid w:val="00786449"/>
    <w:rsid w:val="007A177F"/>
    <w:rsid w:val="007C2C30"/>
    <w:rsid w:val="007C687D"/>
    <w:rsid w:val="00817BCE"/>
    <w:rsid w:val="0082448C"/>
    <w:rsid w:val="00832BB0"/>
    <w:rsid w:val="008409DA"/>
    <w:rsid w:val="008537B8"/>
    <w:rsid w:val="008A4257"/>
    <w:rsid w:val="008A5C46"/>
    <w:rsid w:val="008B3361"/>
    <w:rsid w:val="008C32D1"/>
    <w:rsid w:val="008F3977"/>
    <w:rsid w:val="009007C7"/>
    <w:rsid w:val="009317E5"/>
    <w:rsid w:val="00936019"/>
    <w:rsid w:val="00972C20"/>
    <w:rsid w:val="00983709"/>
    <w:rsid w:val="009919E6"/>
    <w:rsid w:val="009B34E1"/>
    <w:rsid w:val="009D6CD4"/>
    <w:rsid w:val="009E288A"/>
    <w:rsid w:val="009E5846"/>
    <w:rsid w:val="009F590E"/>
    <w:rsid w:val="00A2372D"/>
    <w:rsid w:val="00A301DA"/>
    <w:rsid w:val="00A3352C"/>
    <w:rsid w:val="00A4061B"/>
    <w:rsid w:val="00A43A54"/>
    <w:rsid w:val="00A56924"/>
    <w:rsid w:val="00A6258C"/>
    <w:rsid w:val="00A673EC"/>
    <w:rsid w:val="00A755B3"/>
    <w:rsid w:val="00AB3256"/>
    <w:rsid w:val="00AD245D"/>
    <w:rsid w:val="00AF374A"/>
    <w:rsid w:val="00B0630B"/>
    <w:rsid w:val="00B12CCC"/>
    <w:rsid w:val="00B14A83"/>
    <w:rsid w:val="00B35965"/>
    <w:rsid w:val="00B47F3A"/>
    <w:rsid w:val="00B520AC"/>
    <w:rsid w:val="00B733DB"/>
    <w:rsid w:val="00B8174E"/>
    <w:rsid w:val="00BB43A8"/>
    <w:rsid w:val="00BB776C"/>
    <w:rsid w:val="00BD473D"/>
    <w:rsid w:val="00BD568B"/>
    <w:rsid w:val="00BE01C1"/>
    <w:rsid w:val="00BF7697"/>
    <w:rsid w:val="00C071E9"/>
    <w:rsid w:val="00C61843"/>
    <w:rsid w:val="00C62325"/>
    <w:rsid w:val="00C731F5"/>
    <w:rsid w:val="00C74377"/>
    <w:rsid w:val="00C81E8C"/>
    <w:rsid w:val="00C86602"/>
    <w:rsid w:val="00C97B3F"/>
    <w:rsid w:val="00CB4000"/>
    <w:rsid w:val="00CB66C9"/>
    <w:rsid w:val="00CC217E"/>
    <w:rsid w:val="00D21A56"/>
    <w:rsid w:val="00D24797"/>
    <w:rsid w:val="00D25924"/>
    <w:rsid w:val="00D3570E"/>
    <w:rsid w:val="00D50D5D"/>
    <w:rsid w:val="00DC29E8"/>
    <w:rsid w:val="00DD12CA"/>
    <w:rsid w:val="00DE4486"/>
    <w:rsid w:val="00E40FAB"/>
    <w:rsid w:val="00E505BB"/>
    <w:rsid w:val="00E5601E"/>
    <w:rsid w:val="00EA21A4"/>
    <w:rsid w:val="00EB641A"/>
    <w:rsid w:val="00EF0FFC"/>
    <w:rsid w:val="00EF7714"/>
    <w:rsid w:val="00F02E95"/>
    <w:rsid w:val="00F46E7E"/>
    <w:rsid w:val="00F95AFC"/>
    <w:rsid w:val="00FB1C15"/>
    <w:rsid w:val="00FC1D6D"/>
    <w:rsid w:val="00FC4590"/>
    <w:rsid w:val="00FD7902"/>
    <w:rsid w:val="00FE308C"/>
    <w:rsid w:val="00FF4BFE"/>
    <w:rsid w:val="00FF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40A8"/>
  <w15:docId w15:val="{FF6A916C-5340-4064-8562-B76D8591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9317E5"/>
    <w:pPr>
      <w:ind w:left="720"/>
      <w:contextualSpacing/>
    </w:pPr>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317E5"/>
  </w:style>
  <w:style w:type="paragraph" w:styleId="a5">
    <w:name w:val="header"/>
    <w:basedOn w:val="a"/>
    <w:link w:val="a6"/>
    <w:uiPriority w:val="99"/>
    <w:unhideWhenUsed/>
    <w:rsid w:val="00D21A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1A56"/>
  </w:style>
  <w:style w:type="paragraph" w:styleId="a7">
    <w:name w:val="footer"/>
    <w:basedOn w:val="a"/>
    <w:link w:val="a8"/>
    <w:uiPriority w:val="99"/>
    <w:unhideWhenUsed/>
    <w:rsid w:val="00D21A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1A56"/>
  </w:style>
  <w:style w:type="character" w:customStyle="1" w:styleId="3">
    <w:name w:val="Основной текст (3)_"/>
    <w:basedOn w:val="a0"/>
    <w:link w:val="30"/>
    <w:rsid w:val="00E40FAB"/>
    <w:rPr>
      <w:rFonts w:ascii="Lucida Sans Unicode" w:eastAsia="Lucida Sans Unicode" w:hAnsi="Lucida Sans Unicode" w:cs="Lucida Sans Unicode"/>
      <w:spacing w:val="-4"/>
      <w:sz w:val="21"/>
      <w:szCs w:val="21"/>
      <w:shd w:val="clear" w:color="auto" w:fill="FFFFFF"/>
    </w:rPr>
  </w:style>
  <w:style w:type="paragraph" w:customStyle="1" w:styleId="30">
    <w:name w:val="Основной текст (3)"/>
    <w:basedOn w:val="a"/>
    <w:link w:val="3"/>
    <w:rsid w:val="00E40FAB"/>
    <w:pPr>
      <w:widowControl w:val="0"/>
      <w:shd w:val="clear" w:color="auto" w:fill="FFFFFF"/>
      <w:spacing w:before="360" w:after="0" w:line="0" w:lineRule="atLeast"/>
      <w:ind w:firstLine="560"/>
    </w:pPr>
    <w:rPr>
      <w:rFonts w:ascii="Lucida Sans Unicode" w:eastAsia="Lucida Sans Unicode" w:hAnsi="Lucida Sans Unicode" w:cs="Lucida Sans Unicode"/>
      <w:spacing w:val="-4"/>
      <w:sz w:val="21"/>
      <w:szCs w:val="21"/>
      <w:lang w:eastAsia="en-US"/>
    </w:rPr>
  </w:style>
  <w:style w:type="paragraph" w:styleId="a9">
    <w:name w:val="Normal (Web)"/>
    <w:basedOn w:val="a"/>
    <w:uiPriority w:val="99"/>
    <w:unhideWhenUsed/>
    <w:rsid w:val="00A4061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FF4BFE"/>
    <w:pPr>
      <w:spacing w:after="0" w:line="240" w:lineRule="auto"/>
    </w:pPr>
    <w:rPr>
      <w:rFonts w:eastAsiaTheme="minorEastAsia"/>
      <w:lang w:eastAsia="ru-RU"/>
    </w:rPr>
  </w:style>
  <w:style w:type="character" w:styleId="ab">
    <w:name w:val="Hyperlink"/>
    <w:basedOn w:val="a0"/>
    <w:uiPriority w:val="99"/>
    <w:semiHidden/>
    <w:unhideWhenUsed/>
    <w:rsid w:val="006E0187"/>
    <w:rPr>
      <w:color w:val="0000FF"/>
      <w:u w:val="single"/>
    </w:rPr>
  </w:style>
  <w:style w:type="table" w:styleId="ac">
    <w:name w:val="Table Grid"/>
    <w:basedOn w:val="a1"/>
    <w:uiPriority w:val="59"/>
    <w:rsid w:val="009E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15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1962">
      <w:bodyDiv w:val="1"/>
      <w:marLeft w:val="0"/>
      <w:marRight w:val="0"/>
      <w:marTop w:val="0"/>
      <w:marBottom w:val="0"/>
      <w:divBdr>
        <w:top w:val="none" w:sz="0" w:space="0" w:color="auto"/>
        <w:left w:val="none" w:sz="0" w:space="0" w:color="auto"/>
        <w:bottom w:val="none" w:sz="0" w:space="0" w:color="auto"/>
        <w:right w:val="none" w:sz="0" w:space="0" w:color="auto"/>
      </w:divBdr>
    </w:div>
    <w:div w:id="405106164">
      <w:bodyDiv w:val="1"/>
      <w:marLeft w:val="0"/>
      <w:marRight w:val="0"/>
      <w:marTop w:val="0"/>
      <w:marBottom w:val="0"/>
      <w:divBdr>
        <w:top w:val="none" w:sz="0" w:space="0" w:color="auto"/>
        <w:left w:val="none" w:sz="0" w:space="0" w:color="auto"/>
        <w:bottom w:val="none" w:sz="0" w:space="0" w:color="auto"/>
        <w:right w:val="none" w:sz="0" w:space="0" w:color="auto"/>
      </w:divBdr>
    </w:div>
    <w:div w:id="558521837">
      <w:bodyDiv w:val="1"/>
      <w:marLeft w:val="0"/>
      <w:marRight w:val="0"/>
      <w:marTop w:val="0"/>
      <w:marBottom w:val="0"/>
      <w:divBdr>
        <w:top w:val="none" w:sz="0" w:space="0" w:color="auto"/>
        <w:left w:val="none" w:sz="0" w:space="0" w:color="auto"/>
        <w:bottom w:val="none" w:sz="0" w:space="0" w:color="auto"/>
        <w:right w:val="none" w:sz="0" w:space="0" w:color="auto"/>
      </w:divBdr>
    </w:div>
    <w:div w:id="593587707">
      <w:bodyDiv w:val="1"/>
      <w:marLeft w:val="0"/>
      <w:marRight w:val="0"/>
      <w:marTop w:val="0"/>
      <w:marBottom w:val="0"/>
      <w:divBdr>
        <w:top w:val="none" w:sz="0" w:space="0" w:color="auto"/>
        <w:left w:val="none" w:sz="0" w:space="0" w:color="auto"/>
        <w:bottom w:val="none" w:sz="0" w:space="0" w:color="auto"/>
        <w:right w:val="none" w:sz="0" w:space="0" w:color="auto"/>
      </w:divBdr>
    </w:div>
    <w:div w:id="603150278">
      <w:bodyDiv w:val="1"/>
      <w:marLeft w:val="0"/>
      <w:marRight w:val="0"/>
      <w:marTop w:val="0"/>
      <w:marBottom w:val="0"/>
      <w:divBdr>
        <w:top w:val="none" w:sz="0" w:space="0" w:color="auto"/>
        <w:left w:val="none" w:sz="0" w:space="0" w:color="auto"/>
        <w:bottom w:val="none" w:sz="0" w:space="0" w:color="auto"/>
        <w:right w:val="none" w:sz="0" w:space="0" w:color="auto"/>
      </w:divBdr>
    </w:div>
    <w:div w:id="859779067">
      <w:bodyDiv w:val="1"/>
      <w:marLeft w:val="0"/>
      <w:marRight w:val="0"/>
      <w:marTop w:val="0"/>
      <w:marBottom w:val="0"/>
      <w:divBdr>
        <w:top w:val="none" w:sz="0" w:space="0" w:color="auto"/>
        <w:left w:val="none" w:sz="0" w:space="0" w:color="auto"/>
        <w:bottom w:val="none" w:sz="0" w:space="0" w:color="auto"/>
        <w:right w:val="none" w:sz="0" w:space="0" w:color="auto"/>
      </w:divBdr>
    </w:div>
    <w:div w:id="1024870402">
      <w:bodyDiv w:val="1"/>
      <w:marLeft w:val="0"/>
      <w:marRight w:val="0"/>
      <w:marTop w:val="0"/>
      <w:marBottom w:val="0"/>
      <w:divBdr>
        <w:top w:val="none" w:sz="0" w:space="0" w:color="auto"/>
        <w:left w:val="none" w:sz="0" w:space="0" w:color="auto"/>
        <w:bottom w:val="none" w:sz="0" w:space="0" w:color="auto"/>
        <w:right w:val="none" w:sz="0" w:space="0" w:color="auto"/>
      </w:divBdr>
    </w:div>
    <w:div w:id="1402367285">
      <w:bodyDiv w:val="1"/>
      <w:marLeft w:val="0"/>
      <w:marRight w:val="0"/>
      <w:marTop w:val="0"/>
      <w:marBottom w:val="0"/>
      <w:divBdr>
        <w:top w:val="none" w:sz="0" w:space="0" w:color="auto"/>
        <w:left w:val="none" w:sz="0" w:space="0" w:color="auto"/>
        <w:bottom w:val="none" w:sz="0" w:space="0" w:color="auto"/>
        <w:right w:val="none" w:sz="0" w:space="0" w:color="auto"/>
      </w:divBdr>
    </w:div>
    <w:div w:id="1994095151">
      <w:bodyDiv w:val="1"/>
      <w:marLeft w:val="0"/>
      <w:marRight w:val="0"/>
      <w:marTop w:val="0"/>
      <w:marBottom w:val="0"/>
      <w:divBdr>
        <w:top w:val="none" w:sz="0" w:space="0" w:color="auto"/>
        <w:left w:val="none" w:sz="0" w:space="0" w:color="auto"/>
        <w:bottom w:val="none" w:sz="0" w:space="0" w:color="auto"/>
        <w:right w:val="none" w:sz="0" w:space="0" w:color="auto"/>
      </w:divBdr>
    </w:div>
    <w:div w:id="2019117626">
      <w:bodyDiv w:val="1"/>
      <w:marLeft w:val="0"/>
      <w:marRight w:val="0"/>
      <w:marTop w:val="0"/>
      <w:marBottom w:val="0"/>
      <w:divBdr>
        <w:top w:val="none" w:sz="0" w:space="0" w:color="auto"/>
        <w:left w:val="none" w:sz="0" w:space="0" w:color="auto"/>
        <w:bottom w:val="none" w:sz="0" w:space="0" w:color="auto"/>
        <w:right w:val="none" w:sz="0" w:space="0" w:color="auto"/>
      </w:divBdr>
    </w:div>
    <w:div w:id="20569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10</Pages>
  <Words>3550</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92</cp:revision>
  <dcterms:created xsi:type="dcterms:W3CDTF">2022-11-15T09:39:00Z</dcterms:created>
  <dcterms:modified xsi:type="dcterms:W3CDTF">2024-10-22T17:58:00Z</dcterms:modified>
</cp:coreProperties>
</file>